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11B55" w14:textId="77777777" w:rsidR="0044022E" w:rsidRPr="006E7BD8" w:rsidRDefault="00887B85" w:rsidP="0044022E">
      <w:pPr>
        <w:pStyle w:val="xng-scope"/>
        <w:spacing w:before="0" w:beforeAutospacing="0" w:after="150" w:afterAutospacing="0"/>
        <w:rPr>
          <w:rFonts w:ascii="Cambria" w:hAnsi="Cambria"/>
          <w:b/>
          <w:color w:val="333333"/>
          <w:highlight w:val="yellow"/>
        </w:rPr>
      </w:pPr>
      <w:bookmarkStart w:id="0" w:name="_GoBack"/>
      <w:bookmarkEnd w:id="0"/>
      <w:r w:rsidRPr="006E7BD8">
        <w:rPr>
          <w:rFonts w:ascii="Cambria" w:hAnsi="Cambria"/>
          <w:b/>
          <w:color w:val="333333"/>
          <w:highlight w:val="yellow"/>
        </w:rPr>
        <w:t xml:space="preserve">KB: 1478774 </w:t>
      </w:r>
      <w:r w:rsidR="00195E11" w:rsidRPr="006E7BD8">
        <w:rPr>
          <w:rFonts w:ascii="Cambria" w:hAnsi="Cambria"/>
          <w:b/>
          <w:color w:val="333333"/>
          <w:highlight w:val="yellow"/>
        </w:rPr>
        <w:t xml:space="preserve"> </w:t>
      </w:r>
    </w:p>
    <w:p w14:paraId="692A6C27" w14:textId="5B2B315A" w:rsidR="0044022E" w:rsidRPr="006E7BD8" w:rsidRDefault="00A116AF" w:rsidP="0044022E">
      <w:pPr>
        <w:pStyle w:val="xng-scope"/>
        <w:spacing w:before="0" w:beforeAutospacing="0" w:after="150" w:afterAutospacing="0"/>
        <w:rPr>
          <w:rFonts w:ascii="Cambria" w:hAnsi="Cambria"/>
          <w:b/>
          <w:color w:val="333333"/>
        </w:rPr>
      </w:pPr>
      <w:r w:rsidRPr="006E7BD8">
        <w:rPr>
          <w:rFonts w:ascii="Cambria" w:hAnsi="Cambria"/>
          <w:b/>
          <w:color w:val="333333"/>
          <w:highlight w:val="yellow"/>
        </w:rPr>
        <w:t xml:space="preserve">If I drop, audit, </w:t>
      </w:r>
      <w:r w:rsidR="0044022E" w:rsidRPr="006E7BD8">
        <w:rPr>
          <w:rFonts w:ascii="Cambria" w:hAnsi="Cambria"/>
          <w:b/>
          <w:color w:val="333333"/>
          <w:highlight w:val="yellow"/>
        </w:rPr>
        <w:t>stop attending a class</w:t>
      </w:r>
      <w:r w:rsidRPr="006E7BD8">
        <w:rPr>
          <w:rFonts w:ascii="Cambria" w:hAnsi="Cambria"/>
          <w:b/>
          <w:color w:val="333333"/>
          <w:highlight w:val="yellow"/>
        </w:rPr>
        <w:t>,</w:t>
      </w:r>
      <w:r w:rsidR="0044022E" w:rsidRPr="006E7BD8">
        <w:rPr>
          <w:rFonts w:ascii="Cambria" w:hAnsi="Cambria"/>
          <w:b/>
          <w:color w:val="333333"/>
          <w:highlight w:val="yellow"/>
        </w:rPr>
        <w:t xml:space="preserve"> or withdraw, will I have to repay my financial aid?</w:t>
      </w:r>
    </w:p>
    <w:p w14:paraId="247AB90C" w14:textId="1581D5CB" w:rsidR="000F5DC6" w:rsidRPr="006E7BD8" w:rsidRDefault="000F5DC6" w:rsidP="000F5DC6">
      <w:pPr>
        <w:spacing w:after="150" w:line="240" w:lineRule="auto"/>
        <w:rPr>
          <w:rFonts w:ascii="Cambria" w:eastAsia="Times New Roman" w:hAnsi="Cambria" w:cs="Times New Roman"/>
          <w:color w:val="333333"/>
          <w:sz w:val="24"/>
          <w:szCs w:val="24"/>
        </w:rPr>
      </w:pPr>
      <w:r w:rsidRPr="006E7BD8">
        <w:rPr>
          <w:rFonts w:ascii="Cambria" w:eastAsia="Times New Roman" w:hAnsi="Cambria" w:cs="Times New Roman"/>
          <w:color w:val="333333"/>
          <w:sz w:val="24"/>
          <w:szCs w:val="24"/>
        </w:rPr>
        <w:t xml:space="preserve">Repaying or keeping your financial aid depends on a variety of factors including the type of aid you were awarded, when the change occurred, and if you are still enrolled in other classes.  It also depends on if </w:t>
      </w:r>
      <w:r w:rsidR="002207EC" w:rsidRPr="006E7BD8">
        <w:rPr>
          <w:rFonts w:ascii="Cambria" w:eastAsia="Times New Roman" w:hAnsi="Cambria" w:cs="Times New Roman"/>
          <w:color w:val="333333"/>
          <w:sz w:val="24"/>
          <w:szCs w:val="24"/>
        </w:rPr>
        <w:t xml:space="preserve">you </w:t>
      </w:r>
      <w:r w:rsidR="00204F58">
        <w:rPr>
          <w:rFonts w:ascii="Cambria" w:eastAsia="Times New Roman" w:hAnsi="Cambria" w:cs="Times New Roman"/>
          <w:color w:val="333333"/>
          <w:sz w:val="24"/>
          <w:szCs w:val="24"/>
        </w:rPr>
        <w:t>did not</w:t>
      </w:r>
      <w:r w:rsidRPr="006E7BD8">
        <w:rPr>
          <w:rFonts w:ascii="Cambria" w:eastAsia="Times New Roman" w:hAnsi="Cambria" w:cs="Times New Roman"/>
          <w:color w:val="333333"/>
          <w:sz w:val="24"/>
          <w:szCs w:val="24"/>
        </w:rPr>
        <w:t xml:space="preserve"> attend a class, dropped a class before the census date, or if you withdrew.  In some cases, enrollment changes may result in you owing a balance to the college as described below.</w:t>
      </w:r>
    </w:p>
    <w:p w14:paraId="3B437CC6" w14:textId="0CB4F9D1" w:rsidR="00595B69" w:rsidRPr="006E7BD8" w:rsidRDefault="00595B69" w:rsidP="00E17F26">
      <w:pPr>
        <w:pStyle w:val="xng-scope"/>
        <w:spacing w:before="0" w:beforeAutospacing="0" w:after="150" w:afterAutospacing="0"/>
        <w:rPr>
          <w:rFonts w:ascii="Cambria" w:hAnsi="Cambria"/>
          <w:b/>
          <w:color w:val="333333"/>
        </w:rPr>
      </w:pPr>
      <w:r w:rsidRPr="006E7BD8">
        <w:rPr>
          <w:rFonts w:ascii="Cambria" w:hAnsi="Cambria"/>
          <w:b/>
          <w:color w:val="333333"/>
        </w:rPr>
        <w:t>Points to remember and definitions</w:t>
      </w:r>
      <w:r w:rsidR="0044022E" w:rsidRPr="006E7BD8">
        <w:rPr>
          <w:rFonts w:ascii="Cambria" w:hAnsi="Cambria"/>
          <w:b/>
          <w:color w:val="333333"/>
        </w:rPr>
        <w:t xml:space="preserve"> regarding drops, withdrawals,</w:t>
      </w:r>
      <w:r w:rsidR="00D6370A">
        <w:rPr>
          <w:rFonts w:ascii="Cambria" w:hAnsi="Cambria"/>
          <w:b/>
          <w:color w:val="333333"/>
        </w:rPr>
        <w:t xml:space="preserve"> </w:t>
      </w:r>
      <w:r w:rsidR="00F401BE">
        <w:rPr>
          <w:rFonts w:ascii="Cambria" w:hAnsi="Cambria"/>
          <w:b/>
          <w:color w:val="333333"/>
        </w:rPr>
        <w:t>n</w:t>
      </w:r>
      <w:r w:rsidR="00D6370A">
        <w:rPr>
          <w:rFonts w:ascii="Cambria" w:hAnsi="Cambria"/>
          <w:b/>
          <w:color w:val="333333"/>
        </w:rPr>
        <w:t>ever attending a registered course</w:t>
      </w:r>
      <w:r w:rsidR="0044022E" w:rsidRPr="006E7BD8">
        <w:rPr>
          <w:rFonts w:ascii="Cambria" w:hAnsi="Cambria"/>
          <w:b/>
          <w:color w:val="333333"/>
        </w:rPr>
        <w:t xml:space="preserve"> </w:t>
      </w:r>
      <w:r w:rsidR="00D6370A">
        <w:rPr>
          <w:rFonts w:ascii="Cambria" w:hAnsi="Cambria"/>
          <w:b/>
          <w:color w:val="333333"/>
        </w:rPr>
        <w:t>(</w:t>
      </w:r>
      <w:r w:rsidR="0044022E" w:rsidRPr="006E7BD8">
        <w:rPr>
          <w:rFonts w:ascii="Cambria" w:hAnsi="Cambria"/>
          <w:b/>
          <w:color w:val="333333"/>
        </w:rPr>
        <w:t>NVRKs</w:t>
      </w:r>
      <w:r w:rsidR="00D6370A">
        <w:rPr>
          <w:rFonts w:ascii="Cambria" w:hAnsi="Cambria"/>
          <w:b/>
          <w:color w:val="333333"/>
        </w:rPr>
        <w:t>)</w:t>
      </w:r>
      <w:r w:rsidR="0044022E" w:rsidRPr="006E7BD8">
        <w:rPr>
          <w:rFonts w:ascii="Cambria" w:hAnsi="Cambria"/>
          <w:b/>
          <w:color w:val="333333"/>
        </w:rPr>
        <w:t>, audits, overpayments</w:t>
      </w:r>
      <w:r w:rsidR="00726F38" w:rsidRPr="006E7BD8">
        <w:rPr>
          <w:rFonts w:ascii="Cambria" w:hAnsi="Cambria"/>
          <w:b/>
          <w:color w:val="333333"/>
        </w:rPr>
        <w:t>,</w:t>
      </w:r>
      <w:r w:rsidR="0044022E" w:rsidRPr="006E7BD8">
        <w:rPr>
          <w:rFonts w:ascii="Cambria" w:hAnsi="Cambria"/>
          <w:b/>
          <w:color w:val="333333"/>
        </w:rPr>
        <w:t xml:space="preserve"> and Return to Title IV</w:t>
      </w:r>
      <w:r w:rsidR="005D0C59">
        <w:rPr>
          <w:rFonts w:ascii="Cambria" w:hAnsi="Cambria"/>
          <w:b/>
          <w:color w:val="333333"/>
        </w:rPr>
        <w:t xml:space="preserve"> (</w:t>
      </w:r>
      <w:r w:rsidR="005D0C59" w:rsidRPr="006E7BD8">
        <w:rPr>
          <w:rFonts w:ascii="Cambria" w:hAnsi="Cambria"/>
          <w:b/>
          <w:color w:val="333333"/>
        </w:rPr>
        <w:t>R2T4</w:t>
      </w:r>
      <w:r w:rsidR="005D0C59">
        <w:rPr>
          <w:rFonts w:ascii="Cambria" w:hAnsi="Cambria"/>
          <w:b/>
          <w:color w:val="333333"/>
        </w:rPr>
        <w:t>)</w:t>
      </w:r>
      <w:r w:rsidRPr="006E7BD8">
        <w:rPr>
          <w:rFonts w:ascii="Cambria" w:hAnsi="Cambria"/>
          <w:b/>
          <w:color w:val="333333"/>
        </w:rPr>
        <w:t>:</w:t>
      </w:r>
    </w:p>
    <w:p w14:paraId="27169751" w14:textId="5FB76F96" w:rsidR="00595B69" w:rsidRPr="006E7BD8" w:rsidRDefault="00595B69" w:rsidP="008D58EE">
      <w:pPr>
        <w:pStyle w:val="ListParagraph"/>
        <w:numPr>
          <w:ilvl w:val="0"/>
          <w:numId w:val="2"/>
        </w:numPr>
        <w:spacing w:after="150" w:line="240" w:lineRule="auto"/>
        <w:rPr>
          <w:rFonts w:ascii="Cambria" w:eastAsia="Times New Roman" w:hAnsi="Cambria" w:cs="Times New Roman"/>
          <w:color w:val="333333"/>
          <w:sz w:val="24"/>
          <w:szCs w:val="24"/>
        </w:rPr>
      </w:pPr>
      <w:r w:rsidRPr="006E7BD8">
        <w:rPr>
          <w:rFonts w:ascii="Cambria" w:hAnsi="Cambria"/>
          <w:b/>
          <w:color w:val="333333"/>
        </w:rPr>
        <w:t xml:space="preserve">Students register </w:t>
      </w:r>
      <w:r w:rsidR="00C16636" w:rsidRPr="006E7BD8">
        <w:rPr>
          <w:rFonts w:ascii="Cambria" w:hAnsi="Cambria"/>
          <w:b/>
          <w:color w:val="333333"/>
        </w:rPr>
        <w:t xml:space="preserve">for </w:t>
      </w:r>
      <w:r w:rsidRPr="006E7BD8">
        <w:rPr>
          <w:rFonts w:ascii="Cambria" w:hAnsi="Cambria"/>
          <w:b/>
          <w:color w:val="333333"/>
        </w:rPr>
        <w:t xml:space="preserve">their classes and must </w:t>
      </w:r>
      <w:hyperlink r:id="rId5" w:history="1">
        <w:r w:rsidRPr="0082548C">
          <w:rPr>
            <w:rStyle w:val="Hyperlink"/>
            <w:rFonts w:ascii="Cambria" w:hAnsi="Cambria"/>
            <w:b/>
          </w:rPr>
          <w:t>drop</w:t>
        </w:r>
      </w:hyperlink>
      <w:r w:rsidRPr="006E7BD8">
        <w:rPr>
          <w:rFonts w:ascii="Cambria" w:hAnsi="Cambria"/>
          <w:b/>
          <w:color w:val="333333"/>
        </w:rPr>
        <w:t xml:space="preserve"> any </w:t>
      </w:r>
      <w:proofErr w:type="gramStart"/>
      <w:r w:rsidRPr="006E7BD8">
        <w:rPr>
          <w:rFonts w:ascii="Cambria" w:hAnsi="Cambria"/>
          <w:b/>
          <w:color w:val="333333"/>
        </w:rPr>
        <w:t>class(</w:t>
      </w:r>
      <w:proofErr w:type="spellStart"/>
      <w:proofErr w:type="gramEnd"/>
      <w:r w:rsidRPr="006E7BD8">
        <w:rPr>
          <w:rFonts w:ascii="Cambria" w:hAnsi="Cambria"/>
          <w:b/>
          <w:color w:val="333333"/>
        </w:rPr>
        <w:t>es</w:t>
      </w:r>
      <w:proofErr w:type="spellEnd"/>
      <w:r w:rsidRPr="006E7BD8">
        <w:rPr>
          <w:rFonts w:ascii="Cambria" w:hAnsi="Cambria"/>
          <w:b/>
          <w:color w:val="333333"/>
        </w:rPr>
        <w:t>) they don’t plan to attend and complete.</w:t>
      </w:r>
      <w:r w:rsidR="00DC40DE" w:rsidRPr="006E7BD8">
        <w:rPr>
          <w:rFonts w:ascii="Cambria" w:hAnsi="Cambria"/>
          <w:b/>
          <w:color w:val="333333"/>
        </w:rPr>
        <w:t xml:space="preserve">  </w:t>
      </w:r>
      <w:hyperlink r:id="rId6" w:history="1">
        <w:r w:rsidR="00DC40DE" w:rsidRPr="006E7BD8">
          <w:rPr>
            <w:rStyle w:val="Hyperlink"/>
            <w:rFonts w:ascii="Cambria" w:eastAsia="Times New Roman" w:hAnsi="Cambria" w:cs="Times New Roman"/>
            <w:sz w:val="24"/>
            <w:szCs w:val="24"/>
          </w:rPr>
          <w:t>Pending financial aid</w:t>
        </w:r>
      </w:hyperlink>
      <w:r w:rsidR="00DC40DE" w:rsidRPr="006E7BD8">
        <w:rPr>
          <w:rFonts w:ascii="Cambria" w:eastAsia="Times New Roman" w:hAnsi="Cambria" w:cs="Times New Roman"/>
          <w:color w:val="333333"/>
          <w:sz w:val="24"/>
          <w:szCs w:val="24"/>
        </w:rPr>
        <w:t xml:space="preserve">, </w:t>
      </w:r>
      <w:hyperlink r:id="rId7" w:history="1">
        <w:r w:rsidR="00DC40DE" w:rsidRPr="006E7BD8">
          <w:rPr>
            <w:rStyle w:val="Hyperlink"/>
            <w:rFonts w:ascii="Cambria" w:eastAsia="Times New Roman" w:hAnsi="Cambria" w:cs="Times New Roman"/>
            <w:sz w:val="24"/>
            <w:szCs w:val="24"/>
          </w:rPr>
          <w:t>holds</w:t>
        </w:r>
      </w:hyperlink>
      <w:r w:rsidR="00DC40DE" w:rsidRPr="006E7BD8">
        <w:rPr>
          <w:rFonts w:ascii="Cambria" w:eastAsia="Times New Roman" w:hAnsi="Cambria" w:cs="Times New Roman"/>
          <w:color w:val="333333"/>
          <w:sz w:val="24"/>
          <w:szCs w:val="24"/>
        </w:rPr>
        <w:t>, or positive service indicators may prevent courses from dropping for non-payment through the enrollment cancellation process.</w:t>
      </w:r>
      <w:r w:rsidR="008D58EE" w:rsidRPr="006E7BD8">
        <w:rPr>
          <w:rFonts w:ascii="Cambria" w:eastAsia="Times New Roman" w:hAnsi="Cambria" w:cs="Times New Roman"/>
          <w:color w:val="333333"/>
          <w:sz w:val="24"/>
          <w:szCs w:val="24"/>
        </w:rPr>
        <w:t xml:space="preserve">  Students can and must drop their own classes and not expect enrollment </w:t>
      </w:r>
      <w:r w:rsidR="00643EE3" w:rsidRPr="006E7BD8">
        <w:rPr>
          <w:rFonts w:ascii="Cambria" w:eastAsia="Times New Roman" w:hAnsi="Cambria" w:cs="Times New Roman"/>
          <w:color w:val="333333"/>
          <w:sz w:val="24"/>
          <w:szCs w:val="24"/>
        </w:rPr>
        <w:t>cancellation to do it for them.</w:t>
      </w:r>
    </w:p>
    <w:p w14:paraId="28B7BAAB" w14:textId="0A76CCEA" w:rsidR="00595B69" w:rsidRPr="006E7BD8" w:rsidRDefault="00595B69" w:rsidP="00595B69">
      <w:pPr>
        <w:pStyle w:val="xng-scope"/>
        <w:numPr>
          <w:ilvl w:val="0"/>
          <w:numId w:val="2"/>
        </w:numPr>
        <w:spacing w:before="0" w:beforeAutospacing="0" w:after="150" w:afterAutospacing="0"/>
        <w:rPr>
          <w:rFonts w:ascii="Cambria" w:hAnsi="Cambria"/>
          <w:b/>
          <w:color w:val="333333"/>
        </w:rPr>
      </w:pPr>
      <w:r w:rsidRPr="006E7BD8">
        <w:rPr>
          <w:rFonts w:ascii="Cambria" w:hAnsi="Cambria"/>
          <w:b/>
          <w:color w:val="333333"/>
        </w:rPr>
        <w:t xml:space="preserve">Classes never attended or not attended beyond the </w:t>
      </w:r>
      <w:hyperlink r:id="rId8" w:history="1">
        <w:r w:rsidRPr="006E7BD8">
          <w:rPr>
            <w:rStyle w:val="Hyperlink"/>
            <w:rFonts w:ascii="Cambria" w:hAnsi="Cambria"/>
            <w:b/>
          </w:rPr>
          <w:t>course census date</w:t>
        </w:r>
      </w:hyperlink>
      <w:r w:rsidRPr="006E7BD8">
        <w:rPr>
          <w:rFonts w:ascii="Cambria" w:hAnsi="Cambria"/>
          <w:b/>
          <w:color w:val="333333"/>
        </w:rPr>
        <w:t xml:space="preserve"> will not count as eligible for aid.</w:t>
      </w:r>
      <w:r w:rsidR="00626AD5" w:rsidRPr="006E7BD8">
        <w:rPr>
          <w:rFonts w:ascii="Cambria" w:hAnsi="Cambria"/>
          <w:b/>
          <w:color w:val="333333"/>
        </w:rPr>
        <w:t xml:space="preserve">  Also, </w:t>
      </w:r>
      <w:hyperlink r:id="rId9" w:history="1">
        <w:r w:rsidR="00626AD5" w:rsidRPr="006E7BD8">
          <w:rPr>
            <w:rStyle w:val="Hyperlink"/>
            <w:rFonts w:ascii="Cambria" w:hAnsi="Cambria"/>
            <w:b/>
          </w:rPr>
          <w:t>classes that are not applicable to a student’s program of study</w:t>
        </w:r>
      </w:hyperlink>
      <w:r w:rsidR="00626AD5" w:rsidRPr="006E7BD8">
        <w:rPr>
          <w:rFonts w:ascii="Cambria" w:hAnsi="Cambria"/>
          <w:b/>
          <w:color w:val="333333"/>
        </w:rPr>
        <w:t xml:space="preserve"> will not be eligible for aid.</w:t>
      </w:r>
    </w:p>
    <w:p w14:paraId="2B810D76" w14:textId="1D8CB9FF" w:rsidR="00595B69" w:rsidRPr="006E7BD8" w:rsidRDefault="00595B69" w:rsidP="00595B69">
      <w:pPr>
        <w:pStyle w:val="xng-scope"/>
        <w:numPr>
          <w:ilvl w:val="0"/>
          <w:numId w:val="2"/>
        </w:numPr>
        <w:spacing w:before="0" w:beforeAutospacing="0" w:after="150" w:afterAutospacing="0"/>
        <w:rPr>
          <w:rFonts w:ascii="Cambria" w:hAnsi="Cambria"/>
          <w:color w:val="333333"/>
        </w:rPr>
      </w:pPr>
      <w:r w:rsidRPr="006E7BD8">
        <w:rPr>
          <w:rFonts w:ascii="Cambria" w:hAnsi="Cambria"/>
          <w:b/>
          <w:color w:val="333333"/>
        </w:rPr>
        <w:t xml:space="preserve">The </w:t>
      </w:r>
      <w:hyperlink r:id="rId10" w:history="1">
        <w:r w:rsidRPr="006E7BD8">
          <w:rPr>
            <w:rStyle w:val="Hyperlink"/>
            <w:rFonts w:ascii="Cambria" w:hAnsi="Cambria"/>
            <w:b/>
          </w:rPr>
          <w:t xml:space="preserve">16-week census date </w:t>
        </w:r>
        <w:r w:rsidR="00EA3DAE" w:rsidRPr="006E7BD8">
          <w:rPr>
            <w:rStyle w:val="Hyperlink"/>
            <w:rFonts w:ascii="Cambria" w:hAnsi="Cambria"/>
            <w:b/>
          </w:rPr>
          <w:t>for the fall and spring terms</w:t>
        </w:r>
      </w:hyperlink>
      <w:r w:rsidR="00EA3DAE" w:rsidRPr="006E7BD8">
        <w:rPr>
          <w:rFonts w:ascii="Cambria" w:hAnsi="Cambria"/>
          <w:b/>
          <w:color w:val="333333"/>
        </w:rPr>
        <w:t xml:space="preserve"> and the </w:t>
      </w:r>
      <w:hyperlink r:id="rId11" w:history="1">
        <w:r w:rsidR="00EA3DAE" w:rsidRPr="006E7BD8">
          <w:rPr>
            <w:rStyle w:val="Hyperlink"/>
            <w:rFonts w:ascii="Cambria" w:hAnsi="Cambria"/>
            <w:b/>
          </w:rPr>
          <w:t>12-week census date for the summer term</w:t>
        </w:r>
      </w:hyperlink>
      <w:r w:rsidR="00853737" w:rsidRPr="006E7BD8">
        <w:rPr>
          <w:rFonts w:ascii="Cambria" w:hAnsi="Cambria"/>
          <w:b/>
          <w:color w:val="333333"/>
        </w:rPr>
        <w:t xml:space="preserve"> is considered the “term census” and </w:t>
      </w:r>
      <w:r w:rsidRPr="006E7BD8">
        <w:rPr>
          <w:rFonts w:ascii="Cambria" w:hAnsi="Cambria"/>
          <w:b/>
          <w:color w:val="333333"/>
        </w:rPr>
        <w:t xml:space="preserve">is the point at which enrollment is locked for financial aid.  </w:t>
      </w:r>
      <w:r w:rsidRPr="006E7BD8">
        <w:rPr>
          <w:rFonts w:ascii="Cambria" w:hAnsi="Cambria"/>
          <w:color w:val="333333"/>
        </w:rPr>
        <w:t>Courses no longer enrolled/attended at that point or added later for awarded students will not increase Pell or other grant aid.</w:t>
      </w:r>
    </w:p>
    <w:p w14:paraId="2D493AF0" w14:textId="30CC8ABC" w:rsidR="00F81BE0" w:rsidRPr="006E7BD8" w:rsidRDefault="006D0326" w:rsidP="00F81BE0">
      <w:pPr>
        <w:pStyle w:val="ListParagraph"/>
        <w:numPr>
          <w:ilvl w:val="0"/>
          <w:numId w:val="2"/>
        </w:numPr>
        <w:spacing w:after="150" w:line="240" w:lineRule="auto"/>
        <w:rPr>
          <w:rFonts w:ascii="Cambria" w:eastAsia="Times New Roman" w:hAnsi="Cambria" w:cs="Times New Roman"/>
          <w:b/>
          <w:color w:val="333333"/>
          <w:sz w:val="24"/>
          <w:szCs w:val="24"/>
        </w:rPr>
      </w:pPr>
      <w:r w:rsidRPr="006E7BD8">
        <w:rPr>
          <w:rFonts w:ascii="Cambria" w:eastAsia="Times New Roman" w:hAnsi="Cambria" w:cs="Times New Roman"/>
          <w:b/>
          <w:color w:val="333333"/>
          <w:sz w:val="24"/>
          <w:szCs w:val="24"/>
        </w:rPr>
        <w:t>Students awarded prior to the term census are awarded based upon anticipated full-time enrollment</w:t>
      </w:r>
      <w:r w:rsidR="006D43A0">
        <w:rPr>
          <w:rFonts w:ascii="Cambria" w:eastAsia="Times New Roman" w:hAnsi="Cambria" w:cs="Times New Roman"/>
          <w:b/>
          <w:color w:val="333333"/>
          <w:sz w:val="24"/>
          <w:szCs w:val="24"/>
        </w:rPr>
        <w:t xml:space="preserve">.  </w:t>
      </w:r>
      <w:r w:rsidR="00C650BF">
        <w:rPr>
          <w:rFonts w:ascii="Cambria" w:eastAsia="Times New Roman" w:hAnsi="Cambria" w:cs="Times New Roman"/>
          <w:b/>
          <w:color w:val="333333"/>
          <w:sz w:val="24"/>
          <w:szCs w:val="24"/>
        </w:rPr>
        <w:t>After the term census date, a</w:t>
      </w:r>
      <w:r w:rsidRPr="006E7BD8">
        <w:rPr>
          <w:rFonts w:ascii="Cambria" w:eastAsia="Times New Roman" w:hAnsi="Cambria" w:cs="Times New Roman"/>
          <w:b/>
          <w:color w:val="333333"/>
          <w:sz w:val="24"/>
          <w:szCs w:val="24"/>
        </w:rPr>
        <w:t xml:space="preserve">wards will be adjusted </w:t>
      </w:r>
      <w:r w:rsidR="00C650BF">
        <w:rPr>
          <w:rFonts w:ascii="Cambria" w:eastAsia="Times New Roman" w:hAnsi="Cambria" w:cs="Times New Roman"/>
          <w:b/>
          <w:color w:val="333333"/>
          <w:sz w:val="24"/>
          <w:szCs w:val="24"/>
        </w:rPr>
        <w:t xml:space="preserve">based on actual enrollment for students enrolled </w:t>
      </w:r>
      <w:r w:rsidRPr="006E7BD8">
        <w:rPr>
          <w:rFonts w:ascii="Cambria" w:eastAsia="Times New Roman" w:hAnsi="Cambria" w:cs="Times New Roman"/>
          <w:b/>
          <w:color w:val="333333"/>
          <w:sz w:val="24"/>
          <w:szCs w:val="24"/>
        </w:rPr>
        <w:t xml:space="preserve">in less than 12 required credits.  </w:t>
      </w:r>
      <w:r w:rsidR="00F81BE0" w:rsidRPr="006E7BD8">
        <w:rPr>
          <w:rFonts w:ascii="Cambria" w:eastAsia="Times New Roman" w:hAnsi="Cambria" w:cs="Times New Roman"/>
          <w:b/>
          <w:color w:val="333333"/>
          <w:sz w:val="24"/>
          <w:szCs w:val="24"/>
        </w:rPr>
        <w:t xml:space="preserve">Students </w:t>
      </w:r>
      <w:r w:rsidR="001A5F0A">
        <w:rPr>
          <w:rFonts w:ascii="Cambria" w:eastAsia="Times New Roman" w:hAnsi="Cambria" w:cs="Times New Roman"/>
          <w:b/>
          <w:color w:val="333333"/>
          <w:sz w:val="24"/>
          <w:szCs w:val="24"/>
        </w:rPr>
        <w:t xml:space="preserve">who are awarded for the </w:t>
      </w:r>
      <w:r w:rsidR="00F81BE0" w:rsidRPr="006E7BD8">
        <w:rPr>
          <w:rFonts w:ascii="Cambria" w:eastAsia="Times New Roman" w:hAnsi="Cambria" w:cs="Times New Roman"/>
          <w:b/>
          <w:color w:val="333333"/>
          <w:sz w:val="24"/>
          <w:szCs w:val="24"/>
        </w:rPr>
        <w:t xml:space="preserve">first </w:t>
      </w:r>
      <w:r w:rsidR="001A5F0A">
        <w:rPr>
          <w:rFonts w:ascii="Cambria" w:eastAsia="Times New Roman" w:hAnsi="Cambria" w:cs="Times New Roman"/>
          <w:b/>
          <w:color w:val="333333"/>
          <w:sz w:val="24"/>
          <w:szCs w:val="24"/>
        </w:rPr>
        <w:t xml:space="preserve">time </w:t>
      </w:r>
      <w:r w:rsidRPr="006E7BD8">
        <w:rPr>
          <w:rFonts w:ascii="Cambria" w:eastAsia="Times New Roman" w:hAnsi="Cambria" w:cs="Times New Roman"/>
          <w:b/>
          <w:color w:val="333333"/>
          <w:sz w:val="24"/>
          <w:szCs w:val="24"/>
        </w:rPr>
        <w:t xml:space="preserve">after the term census </w:t>
      </w:r>
      <w:r w:rsidR="00F81BE0" w:rsidRPr="006E7BD8">
        <w:rPr>
          <w:rFonts w:ascii="Cambria" w:eastAsia="Times New Roman" w:hAnsi="Cambria" w:cs="Times New Roman"/>
          <w:b/>
          <w:color w:val="333333"/>
          <w:sz w:val="24"/>
          <w:szCs w:val="24"/>
        </w:rPr>
        <w:t xml:space="preserve">will be awarded </w:t>
      </w:r>
      <w:r w:rsidRPr="006E7BD8">
        <w:rPr>
          <w:rFonts w:ascii="Cambria" w:eastAsia="Times New Roman" w:hAnsi="Cambria" w:cs="Times New Roman"/>
          <w:b/>
          <w:color w:val="333333"/>
          <w:sz w:val="24"/>
          <w:szCs w:val="24"/>
        </w:rPr>
        <w:t xml:space="preserve">based on their enrollment level </w:t>
      </w:r>
      <w:r w:rsidR="00F81BE0" w:rsidRPr="006E7BD8">
        <w:rPr>
          <w:rFonts w:ascii="Cambria" w:eastAsia="Times New Roman" w:hAnsi="Cambria" w:cs="Times New Roman"/>
          <w:b/>
          <w:color w:val="333333"/>
          <w:sz w:val="24"/>
          <w:szCs w:val="24"/>
        </w:rPr>
        <w:t>as of the date awarded.</w:t>
      </w:r>
    </w:p>
    <w:p w14:paraId="10EE2B75" w14:textId="31F30DB0" w:rsidR="00595B69" w:rsidRPr="006E7BD8" w:rsidRDefault="001A5F0A" w:rsidP="00595B69">
      <w:pPr>
        <w:pStyle w:val="xng-scope"/>
        <w:numPr>
          <w:ilvl w:val="0"/>
          <w:numId w:val="2"/>
        </w:numPr>
        <w:spacing w:before="0" w:beforeAutospacing="0" w:after="150" w:afterAutospacing="0"/>
        <w:rPr>
          <w:rFonts w:ascii="Cambria" w:hAnsi="Cambria"/>
          <w:color w:val="333333"/>
        </w:rPr>
      </w:pPr>
      <w:r>
        <w:rPr>
          <w:rFonts w:ascii="Cambria" w:hAnsi="Cambria"/>
          <w:b/>
          <w:color w:val="333333"/>
        </w:rPr>
        <w:t>Various</w:t>
      </w:r>
      <w:r w:rsidRPr="006E7BD8">
        <w:rPr>
          <w:rFonts w:ascii="Cambria" w:hAnsi="Cambria"/>
          <w:b/>
          <w:color w:val="333333"/>
        </w:rPr>
        <w:t xml:space="preserve"> </w:t>
      </w:r>
      <w:r w:rsidR="00595B69" w:rsidRPr="006E7BD8">
        <w:rPr>
          <w:rFonts w:ascii="Cambria" w:hAnsi="Cambria"/>
          <w:b/>
          <w:color w:val="333333"/>
        </w:rPr>
        <w:t xml:space="preserve">types of aid have </w:t>
      </w:r>
      <w:r w:rsidR="00726F38" w:rsidRPr="006E7BD8">
        <w:rPr>
          <w:rFonts w:ascii="Cambria" w:hAnsi="Cambria"/>
          <w:b/>
          <w:color w:val="333333"/>
        </w:rPr>
        <w:t xml:space="preserve">different </w:t>
      </w:r>
      <w:r w:rsidR="00643EE3" w:rsidRPr="006E7BD8">
        <w:rPr>
          <w:rFonts w:ascii="Cambria" w:hAnsi="Cambria"/>
          <w:b/>
          <w:color w:val="333333"/>
        </w:rPr>
        <w:t xml:space="preserve">enrollment-level requirements.  </w:t>
      </w:r>
      <w:r w:rsidR="00643EE3" w:rsidRPr="006E7BD8">
        <w:rPr>
          <w:rFonts w:ascii="Cambria" w:hAnsi="Cambria"/>
          <w:color w:val="333333"/>
        </w:rPr>
        <w:t>C</w:t>
      </w:r>
      <w:r w:rsidR="00EA3DAE" w:rsidRPr="006E7BD8">
        <w:rPr>
          <w:rFonts w:ascii="Cambria" w:hAnsi="Cambria"/>
          <w:color w:val="333333"/>
        </w:rPr>
        <w:t>heck the green</w:t>
      </w:r>
      <w:r w:rsidR="00595B69" w:rsidRPr="006E7BD8">
        <w:rPr>
          <w:rFonts w:ascii="Cambria" w:hAnsi="Cambria"/>
          <w:color w:val="333333"/>
        </w:rPr>
        <w:t xml:space="preserve"> </w:t>
      </w:r>
      <w:hyperlink r:id="rId12" w:history="1">
        <w:r w:rsidR="00595B69" w:rsidRPr="006E7BD8">
          <w:rPr>
            <w:rStyle w:val="Hyperlink"/>
            <w:rFonts w:ascii="Cambria" w:hAnsi="Cambria"/>
          </w:rPr>
          <w:t>financial aid handbook</w:t>
        </w:r>
      </w:hyperlink>
      <w:r w:rsidR="00BE21DA" w:rsidRPr="006E7BD8">
        <w:rPr>
          <w:rFonts w:ascii="Cambria" w:hAnsi="Cambria"/>
          <w:color w:val="333333"/>
        </w:rPr>
        <w:t xml:space="preserve"> </w:t>
      </w:r>
      <w:r w:rsidR="00595B69" w:rsidRPr="006E7BD8">
        <w:rPr>
          <w:rFonts w:ascii="Cambria" w:hAnsi="Cambria"/>
          <w:color w:val="333333"/>
        </w:rPr>
        <w:t xml:space="preserve">on </w:t>
      </w:r>
      <w:r w:rsidR="00643EE3" w:rsidRPr="006E7BD8">
        <w:rPr>
          <w:rFonts w:ascii="Cambria" w:hAnsi="Cambria"/>
          <w:color w:val="333333"/>
        </w:rPr>
        <w:t>NOVA’s website for requirements</w:t>
      </w:r>
      <w:r w:rsidR="00595B69" w:rsidRPr="006E7BD8">
        <w:rPr>
          <w:rFonts w:ascii="Cambria" w:hAnsi="Cambria"/>
          <w:color w:val="333333"/>
        </w:rPr>
        <w:t>.</w:t>
      </w:r>
    </w:p>
    <w:p w14:paraId="1C05D4D7" w14:textId="77777777" w:rsidR="00595B69" w:rsidRPr="006E7BD8" w:rsidRDefault="00595B69" w:rsidP="00595B69">
      <w:pPr>
        <w:spacing w:after="150" w:line="240" w:lineRule="auto"/>
        <w:ind w:left="720"/>
        <w:rPr>
          <w:rFonts w:ascii="Cambria" w:eastAsia="Times New Roman" w:hAnsi="Cambria" w:cs="Times New Roman"/>
          <w:b/>
          <w:color w:val="333333"/>
          <w:sz w:val="24"/>
          <w:szCs w:val="24"/>
        </w:rPr>
      </w:pPr>
      <w:r w:rsidRPr="006E7BD8">
        <w:rPr>
          <w:rFonts w:ascii="Cambria" w:eastAsia="Times New Roman" w:hAnsi="Cambria" w:cs="Times New Roman"/>
          <w:b/>
          <w:color w:val="333333"/>
          <w:sz w:val="24"/>
          <w:szCs w:val="24"/>
        </w:rPr>
        <w:t>Enrollment levels are defined as:</w:t>
      </w:r>
    </w:p>
    <w:p w14:paraId="26C2EB76" w14:textId="77777777" w:rsidR="00595B69" w:rsidRPr="006E7BD8" w:rsidRDefault="00595B69" w:rsidP="00595B69">
      <w:pPr>
        <w:pStyle w:val="ListParagraph"/>
        <w:numPr>
          <w:ilvl w:val="1"/>
          <w:numId w:val="2"/>
        </w:numPr>
        <w:spacing w:after="0" w:line="240" w:lineRule="auto"/>
        <w:rPr>
          <w:rFonts w:ascii="Cambria" w:eastAsia="Times New Roman" w:hAnsi="Cambria" w:cs="Times New Roman"/>
          <w:color w:val="333333"/>
          <w:sz w:val="24"/>
          <w:szCs w:val="24"/>
        </w:rPr>
      </w:pPr>
      <w:r w:rsidRPr="006E7BD8">
        <w:rPr>
          <w:rFonts w:ascii="Cambria" w:eastAsia="Times New Roman" w:hAnsi="Cambria" w:cs="Times New Roman"/>
          <w:color w:val="333333"/>
          <w:sz w:val="24"/>
          <w:szCs w:val="24"/>
        </w:rPr>
        <w:t>Less Than Half-Time:  1-5 required credits</w:t>
      </w:r>
    </w:p>
    <w:p w14:paraId="1ECFDFEB" w14:textId="77777777" w:rsidR="00595B69" w:rsidRPr="006E7BD8" w:rsidRDefault="00595B69" w:rsidP="00595B69">
      <w:pPr>
        <w:pStyle w:val="ListParagraph"/>
        <w:numPr>
          <w:ilvl w:val="1"/>
          <w:numId w:val="2"/>
        </w:numPr>
        <w:spacing w:after="0" w:line="240" w:lineRule="auto"/>
        <w:rPr>
          <w:rFonts w:ascii="Cambria" w:eastAsia="Times New Roman" w:hAnsi="Cambria" w:cs="Times New Roman"/>
          <w:color w:val="333333"/>
          <w:sz w:val="24"/>
          <w:szCs w:val="24"/>
        </w:rPr>
      </w:pPr>
      <w:r w:rsidRPr="006E7BD8">
        <w:rPr>
          <w:rFonts w:ascii="Cambria" w:eastAsia="Times New Roman" w:hAnsi="Cambria" w:cs="Times New Roman"/>
          <w:color w:val="333333"/>
          <w:sz w:val="24"/>
          <w:szCs w:val="24"/>
        </w:rPr>
        <w:t xml:space="preserve">Half-Time:  6-8 required credits   </w:t>
      </w:r>
    </w:p>
    <w:p w14:paraId="27CDE9E1" w14:textId="77777777" w:rsidR="00595B69" w:rsidRPr="006E7BD8" w:rsidRDefault="00595B69" w:rsidP="00595B69">
      <w:pPr>
        <w:pStyle w:val="ListParagraph"/>
        <w:numPr>
          <w:ilvl w:val="1"/>
          <w:numId w:val="2"/>
        </w:numPr>
        <w:spacing w:after="0" w:line="240" w:lineRule="auto"/>
        <w:rPr>
          <w:rFonts w:ascii="Cambria" w:eastAsia="Times New Roman" w:hAnsi="Cambria" w:cs="Times New Roman"/>
          <w:color w:val="333333"/>
          <w:sz w:val="24"/>
          <w:szCs w:val="24"/>
        </w:rPr>
      </w:pPr>
      <w:r w:rsidRPr="006E7BD8">
        <w:rPr>
          <w:rFonts w:ascii="Cambria" w:eastAsia="Times New Roman" w:hAnsi="Cambria" w:cs="Times New Roman"/>
          <w:color w:val="333333"/>
          <w:sz w:val="24"/>
          <w:szCs w:val="24"/>
        </w:rPr>
        <w:t>Three-Quarter Time:  9-11 required credits</w:t>
      </w:r>
    </w:p>
    <w:p w14:paraId="2192165C" w14:textId="77777777" w:rsidR="00DC40DE" w:rsidRPr="006E7BD8" w:rsidRDefault="00595B69" w:rsidP="00DC40DE">
      <w:pPr>
        <w:pStyle w:val="ListParagraph"/>
        <w:numPr>
          <w:ilvl w:val="1"/>
          <w:numId w:val="2"/>
        </w:numPr>
        <w:spacing w:after="150" w:line="240" w:lineRule="auto"/>
        <w:rPr>
          <w:rFonts w:ascii="Cambria" w:eastAsia="Times New Roman" w:hAnsi="Cambria" w:cs="Times New Roman"/>
          <w:color w:val="333333"/>
          <w:sz w:val="24"/>
          <w:szCs w:val="24"/>
        </w:rPr>
      </w:pPr>
      <w:r w:rsidRPr="006E7BD8">
        <w:rPr>
          <w:rFonts w:ascii="Cambria" w:eastAsia="Times New Roman" w:hAnsi="Cambria" w:cs="Times New Roman"/>
          <w:color w:val="333333"/>
          <w:sz w:val="24"/>
          <w:szCs w:val="24"/>
        </w:rPr>
        <w:t>Full-Ti</w:t>
      </w:r>
      <w:r w:rsidR="00DC40DE" w:rsidRPr="006E7BD8">
        <w:rPr>
          <w:rFonts w:ascii="Cambria" w:eastAsia="Times New Roman" w:hAnsi="Cambria" w:cs="Times New Roman"/>
          <w:color w:val="333333"/>
          <w:sz w:val="24"/>
          <w:szCs w:val="24"/>
        </w:rPr>
        <w:t>me:  12 or more required credits</w:t>
      </w:r>
    </w:p>
    <w:p w14:paraId="7C70950B" w14:textId="77777777" w:rsidR="00DC40DE" w:rsidRPr="006E7BD8" w:rsidRDefault="00DC40DE" w:rsidP="00DC40DE">
      <w:pPr>
        <w:pStyle w:val="ListParagraph"/>
        <w:spacing w:after="150" w:line="240" w:lineRule="auto"/>
        <w:ind w:left="1440"/>
        <w:rPr>
          <w:rFonts w:ascii="Cambria" w:eastAsia="Times New Roman" w:hAnsi="Cambria" w:cs="Times New Roman"/>
          <w:color w:val="333333"/>
          <w:sz w:val="24"/>
          <w:szCs w:val="24"/>
        </w:rPr>
      </w:pPr>
    </w:p>
    <w:p w14:paraId="719803D9" w14:textId="570E7F5E" w:rsidR="00726F38" w:rsidRPr="006E7BD8" w:rsidRDefault="00726F38" w:rsidP="00726F38">
      <w:pPr>
        <w:pStyle w:val="ListParagraph"/>
        <w:numPr>
          <w:ilvl w:val="0"/>
          <w:numId w:val="3"/>
        </w:numPr>
        <w:spacing w:after="150" w:line="240" w:lineRule="auto"/>
        <w:rPr>
          <w:rFonts w:ascii="Cambria" w:eastAsia="Times New Roman" w:hAnsi="Cambria" w:cs="Times New Roman"/>
          <w:color w:val="333333"/>
          <w:sz w:val="24"/>
          <w:szCs w:val="24"/>
        </w:rPr>
      </w:pPr>
      <w:r w:rsidRPr="006E7BD8">
        <w:rPr>
          <w:rFonts w:ascii="Cambria" w:eastAsia="Times New Roman" w:hAnsi="Cambria" w:cs="Times New Roman"/>
          <w:b/>
          <w:color w:val="333333"/>
          <w:sz w:val="24"/>
          <w:szCs w:val="24"/>
        </w:rPr>
        <w:t>Aid for Less-than-Half-Time Enrollment could include partial</w:t>
      </w:r>
      <w:r w:rsidRPr="006E7BD8">
        <w:rPr>
          <w:rFonts w:ascii="Cambria" w:eastAsia="Times New Roman" w:hAnsi="Cambria" w:cs="Times New Roman"/>
          <w:color w:val="333333"/>
          <w:sz w:val="24"/>
          <w:szCs w:val="24"/>
        </w:rPr>
        <w:t xml:space="preserve"> </w:t>
      </w:r>
      <w:r w:rsidRPr="006E7BD8">
        <w:rPr>
          <w:rFonts w:ascii="Cambria" w:eastAsia="Times New Roman" w:hAnsi="Cambria" w:cs="Times New Roman"/>
          <w:b/>
          <w:color w:val="333333"/>
          <w:sz w:val="24"/>
          <w:szCs w:val="24"/>
        </w:rPr>
        <w:t>Pell Grants and Part-time Tuition Assistance Program (PTAP) grants, if awarded.</w:t>
      </w:r>
      <w:r w:rsidRPr="006E7BD8">
        <w:rPr>
          <w:rFonts w:ascii="Cambria" w:eastAsia="Times New Roman" w:hAnsi="Cambria" w:cs="Times New Roman"/>
          <w:color w:val="333333"/>
          <w:sz w:val="24"/>
          <w:szCs w:val="24"/>
        </w:rPr>
        <w:t xml:space="preserve">  Most other aid types require </w:t>
      </w:r>
      <w:r w:rsidR="006D43A0">
        <w:rPr>
          <w:rFonts w:ascii="Cambria" w:eastAsia="Times New Roman" w:hAnsi="Cambria" w:cs="Times New Roman"/>
          <w:color w:val="333333"/>
          <w:sz w:val="24"/>
          <w:szCs w:val="24"/>
        </w:rPr>
        <w:t xml:space="preserve">at least </w:t>
      </w:r>
      <w:r w:rsidRPr="006E7BD8">
        <w:rPr>
          <w:rFonts w:ascii="Cambria" w:eastAsia="Times New Roman" w:hAnsi="Cambria" w:cs="Times New Roman"/>
          <w:color w:val="333333"/>
          <w:sz w:val="24"/>
          <w:szCs w:val="24"/>
        </w:rPr>
        <w:t xml:space="preserve">half-time enrollment.  If your enrollment level falls below six </w:t>
      </w:r>
      <w:r w:rsidR="00A1654D">
        <w:rPr>
          <w:rFonts w:ascii="Cambria" w:eastAsia="Times New Roman" w:hAnsi="Cambria" w:cs="Times New Roman"/>
          <w:color w:val="333333"/>
          <w:sz w:val="24"/>
          <w:szCs w:val="24"/>
        </w:rPr>
        <w:t xml:space="preserve">required </w:t>
      </w:r>
      <w:r w:rsidRPr="006E7BD8">
        <w:rPr>
          <w:rFonts w:ascii="Cambria" w:eastAsia="Times New Roman" w:hAnsi="Cambria" w:cs="Times New Roman"/>
          <w:color w:val="333333"/>
          <w:sz w:val="24"/>
          <w:szCs w:val="24"/>
        </w:rPr>
        <w:t xml:space="preserve">credits, federal student loans will not be disbursed; and you will also lose eligibility for work-study.  </w:t>
      </w:r>
    </w:p>
    <w:p w14:paraId="1A793561" w14:textId="77777777" w:rsidR="008D58EE" w:rsidRPr="006E7BD8" w:rsidRDefault="008D58EE" w:rsidP="008D58EE">
      <w:pPr>
        <w:pStyle w:val="ListParagraph"/>
        <w:spacing w:after="150" w:line="240" w:lineRule="auto"/>
        <w:rPr>
          <w:rFonts w:ascii="Cambria" w:eastAsia="Times New Roman" w:hAnsi="Cambria" w:cs="Times New Roman"/>
          <w:color w:val="333333"/>
          <w:sz w:val="24"/>
          <w:szCs w:val="24"/>
        </w:rPr>
      </w:pPr>
    </w:p>
    <w:p w14:paraId="4A9C4950" w14:textId="5814AE69" w:rsidR="007B1C34" w:rsidRPr="006E7BD8" w:rsidRDefault="00DC40DE" w:rsidP="007B1C34">
      <w:pPr>
        <w:pStyle w:val="ListParagraph"/>
        <w:numPr>
          <w:ilvl w:val="0"/>
          <w:numId w:val="3"/>
        </w:numPr>
        <w:spacing w:after="150" w:line="240" w:lineRule="auto"/>
        <w:rPr>
          <w:rFonts w:ascii="Cambria" w:eastAsia="Times New Roman" w:hAnsi="Cambria" w:cs="Times New Roman"/>
          <w:color w:val="333333"/>
          <w:sz w:val="24"/>
          <w:szCs w:val="24"/>
        </w:rPr>
      </w:pPr>
      <w:r w:rsidRPr="006E7BD8">
        <w:rPr>
          <w:rFonts w:ascii="Cambria" w:eastAsia="Times New Roman" w:hAnsi="Cambria" w:cs="Times New Roman"/>
          <w:b/>
          <w:color w:val="333333"/>
          <w:sz w:val="24"/>
          <w:szCs w:val="24"/>
        </w:rPr>
        <w:t xml:space="preserve">A drop is normally completed </w:t>
      </w:r>
      <w:r w:rsidR="00BE21DA" w:rsidRPr="006E7BD8">
        <w:rPr>
          <w:rFonts w:ascii="Cambria" w:eastAsia="Times New Roman" w:hAnsi="Cambria" w:cs="Times New Roman"/>
          <w:b/>
          <w:color w:val="333333"/>
          <w:sz w:val="24"/>
          <w:szCs w:val="24"/>
        </w:rPr>
        <w:t xml:space="preserve">by the student or by enrollment cancellation </w:t>
      </w:r>
      <w:r w:rsidRPr="006E7BD8">
        <w:rPr>
          <w:rFonts w:ascii="Cambria" w:eastAsia="Times New Roman" w:hAnsi="Cambria" w:cs="Times New Roman"/>
          <w:b/>
          <w:color w:val="333333"/>
          <w:sz w:val="24"/>
          <w:szCs w:val="24"/>
        </w:rPr>
        <w:t xml:space="preserve">prior to the course census date and will not show as ever registered. </w:t>
      </w:r>
      <w:r w:rsidRPr="006E7BD8">
        <w:rPr>
          <w:rFonts w:ascii="Cambria" w:eastAsia="Times New Roman" w:hAnsi="Cambria" w:cs="Times New Roman"/>
          <w:color w:val="333333"/>
          <w:sz w:val="24"/>
          <w:szCs w:val="24"/>
        </w:rPr>
        <w:t>Tuition and fees are not charged to the student.</w:t>
      </w:r>
    </w:p>
    <w:p w14:paraId="349974E2" w14:textId="77777777" w:rsidR="00F8297A" w:rsidRPr="006E7BD8" w:rsidRDefault="00F8297A" w:rsidP="00F8297A">
      <w:pPr>
        <w:pStyle w:val="ListParagraph"/>
        <w:rPr>
          <w:rFonts w:ascii="Cambria" w:eastAsia="Times New Roman" w:hAnsi="Cambria" w:cs="Times New Roman"/>
          <w:color w:val="333333"/>
          <w:sz w:val="24"/>
          <w:szCs w:val="24"/>
        </w:rPr>
      </w:pPr>
    </w:p>
    <w:p w14:paraId="77B64BD3" w14:textId="3D1665BF" w:rsidR="00F66041" w:rsidRPr="006E7BD8" w:rsidRDefault="0010167C" w:rsidP="00F66041">
      <w:pPr>
        <w:pStyle w:val="ListParagraph"/>
        <w:numPr>
          <w:ilvl w:val="0"/>
          <w:numId w:val="3"/>
        </w:numPr>
        <w:spacing w:after="150" w:line="240" w:lineRule="auto"/>
        <w:rPr>
          <w:rFonts w:ascii="Cambria" w:eastAsia="Times New Roman" w:hAnsi="Cambria" w:cs="Times New Roman"/>
          <w:color w:val="333333"/>
          <w:sz w:val="24"/>
          <w:szCs w:val="24"/>
        </w:rPr>
      </w:pPr>
      <w:r w:rsidRPr="006E7BD8">
        <w:rPr>
          <w:rFonts w:ascii="Cambria" w:eastAsia="Times New Roman" w:hAnsi="Cambria" w:cs="Times New Roman"/>
          <w:b/>
          <w:color w:val="333333"/>
          <w:sz w:val="24"/>
          <w:szCs w:val="24"/>
        </w:rPr>
        <w:lastRenderedPageBreak/>
        <w:t>P</w:t>
      </w:r>
      <w:r w:rsidR="00183D94" w:rsidRPr="006E7BD8">
        <w:rPr>
          <w:rFonts w:ascii="Cambria" w:eastAsia="Times New Roman" w:hAnsi="Cambria" w:cs="Times New Roman"/>
          <w:b/>
          <w:color w:val="333333"/>
          <w:sz w:val="24"/>
          <w:szCs w:val="24"/>
        </w:rPr>
        <w:t xml:space="preserve">lease refer to </w:t>
      </w:r>
      <w:r w:rsidR="00BE21DA" w:rsidRPr="006E7BD8">
        <w:rPr>
          <w:rFonts w:ascii="Cambria" w:eastAsia="Times New Roman" w:hAnsi="Cambria" w:cs="Times New Roman"/>
          <w:b/>
          <w:color w:val="333333"/>
          <w:sz w:val="24"/>
          <w:szCs w:val="24"/>
        </w:rPr>
        <w:t xml:space="preserve">your course syllabus or </w:t>
      </w:r>
      <w:r w:rsidR="00183D94" w:rsidRPr="006E7BD8">
        <w:rPr>
          <w:rFonts w:ascii="Cambria" w:eastAsia="Times New Roman" w:hAnsi="Cambria" w:cs="Times New Roman"/>
          <w:b/>
          <w:color w:val="333333"/>
          <w:sz w:val="24"/>
          <w:szCs w:val="24"/>
        </w:rPr>
        <w:t xml:space="preserve">the Academic Calendar published at </w:t>
      </w:r>
      <w:hyperlink r:id="rId13" w:history="1">
        <w:r w:rsidR="00183D94" w:rsidRPr="006E7BD8">
          <w:rPr>
            <w:rStyle w:val="Hyperlink"/>
            <w:rFonts w:ascii="Cambria" w:eastAsia="Times New Roman" w:hAnsi="Cambria" w:cs="Times New Roman"/>
            <w:b/>
            <w:sz w:val="24"/>
            <w:szCs w:val="24"/>
          </w:rPr>
          <w:t>https://www.nvcc.edu/calendars/academic/index.html</w:t>
        </w:r>
      </w:hyperlink>
      <w:r w:rsidR="00183D94" w:rsidRPr="006E7BD8">
        <w:rPr>
          <w:rFonts w:ascii="Cambria" w:eastAsia="Times New Roman" w:hAnsi="Cambria" w:cs="Times New Roman"/>
          <w:b/>
          <w:color w:val="333333"/>
          <w:sz w:val="24"/>
          <w:szCs w:val="24"/>
        </w:rPr>
        <w:t xml:space="preserve"> to determine the “last day to drop with a tuition refund</w:t>
      </w:r>
      <w:r w:rsidR="00F96979" w:rsidRPr="006E7BD8">
        <w:rPr>
          <w:rFonts w:ascii="Cambria" w:eastAsia="Times New Roman" w:hAnsi="Cambria" w:cs="Times New Roman"/>
          <w:b/>
          <w:color w:val="333333"/>
          <w:sz w:val="24"/>
          <w:szCs w:val="24"/>
        </w:rPr>
        <w:t>”</w:t>
      </w:r>
      <w:r w:rsidR="00183D94" w:rsidRPr="006E7BD8">
        <w:rPr>
          <w:rFonts w:ascii="Cambria" w:eastAsia="Times New Roman" w:hAnsi="Cambria" w:cs="Times New Roman"/>
          <w:b/>
          <w:color w:val="333333"/>
          <w:sz w:val="24"/>
          <w:szCs w:val="24"/>
        </w:rPr>
        <w:t xml:space="preserve"> (course census date) and the “last day to withdraw without grade penalty” </w:t>
      </w:r>
      <w:r w:rsidR="00F96979" w:rsidRPr="006E7BD8">
        <w:rPr>
          <w:rFonts w:ascii="Cambria" w:eastAsia="Times New Roman" w:hAnsi="Cambria" w:cs="Times New Roman"/>
          <w:b/>
          <w:color w:val="333333"/>
          <w:sz w:val="24"/>
          <w:szCs w:val="24"/>
        </w:rPr>
        <w:t xml:space="preserve">(receive a “W”) </w:t>
      </w:r>
      <w:r w:rsidR="00183D94" w:rsidRPr="006E7BD8">
        <w:rPr>
          <w:rFonts w:ascii="Cambria" w:eastAsia="Times New Roman" w:hAnsi="Cambria" w:cs="Times New Roman"/>
          <w:b/>
          <w:color w:val="333333"/>
          <w:sz w:val="24"/>
          <w:szCs w:val="24"/>
        </w:rPr>
        <w:t xml:space="preserve">for the session(s) that </w:t>
      </w:r>
      <w:r w:rsidRPr="006E7BD8">
        <w:rPr>
          <w:rFonts w:ascii="Cambria" w:eastAsia="Times New Roman" w:hAnsi="Cambria" w:cs="Times New Roman"/>
          <w:b/>
          <w:color w:val="333333"/>
          <w:sz w:val="24"/>
          <w:szCs w:val="24"/>
        </w:rPr>
        <w:t>you are attending.</w:t>
      </w:r>
      <w:r w:rsidRPr="006E7BD8">
        <w:rPr>
          <w:rFonts w:ascii="Cambria" w:eastAsia="Times New Roman" w:hAnsi="Cambria" w:cs="Times New Roman"/>
          <w:color w:val="333333"/>
          <w:sz w:val="24"/>
          <w:szCs w:val="24"/>
        </w:rPr>
        <w:t xml:space="preserve">  C</w:t>
      </w:r>
      <w:r w:rsidR="00183D94" w:rsidRPr="006E7BD8">
        <w:rPr>
          <w:rFonts w:ascii="Cambria" w:eastAsia="Times New Roman" w:hAnsi="Cambria" w:cs="Times New Roman"/>
          <w:color w:val="333333"/>
          <w:sz w:val="24"/>
          <w:szCs w:val="24"/>
        </w:rPr>
        <w:t xml:space="preserve">ourses offered in </w:t>
      </w:r>
      <w:r w:rsidR="00E37371">
        <w:rPr>
          <w:rFonts w:ascii="Cambria" w:eastAsia="Times New Roman" w:hAnsi="Cambria" w:cs="Times New Roman"/>
          <w:color w:val="333333"/>
          <w:sz w:val="24"/>
          <w:szCs w:val="24"/>
        </w:rPr>
        <w:t>various</w:t>
      </w:r>
      <w:r w:rsidR="00E37371" w:rsidRPr="006E7BD8">
        <w:rPr>
          <w:rFonts w:ascii="Cambria" w:eastAsia="Times New Roman" w:hAnsi="Cambria" w:cs="Times New Roman"/>
          <w:color w:val="333333"/>
          <w:sz w:val="24"/>
          <w:szCs w:val="24"/>
        </w:rPr>
        <w:t xml:space="preserve"> </w:t>
      </w:r>
      <w:r w:rsidR="00183D94" w:rsidRPr="006E7BD8">
        <w:rPr>
          <w:rFonts w:ascii="Cambria" w:eastAsia="Times New Roman" w:hAnsi="Cambria" w:cs="Times New Roman"/>
          <w:color w:val="333333"/>
          <w:sz w:val="24"/>
          <w:szCs w:val="24"/>
        </w:rPr>
        <w:t>sessions (e.g. 16-week, 14-week, 12-week, 10-week, 8-week, etc.) typically have different deadlines to drop</w:t>
      </w:r>
      <w:r w:rsidR="00E37371">
        <w:rPr>
          <w:rFonts w:ascii="Cambria" w:eastAsia="Times New Roman" w:hAnsi="Cambria" w:cs="Times New Roman"/>
          <w:color w:val="333333"/>
          <w:sz w:val="24"/>
          <w:szCs w:val="24"/>
        </w:rPr>
        <w:t xml:space="preserve"> and</w:t>
      </w:r>
      <w:r w:rsidR="001F3155">
        <w:rPr>
          <w:rFonts w:ascii="Cambria" w:eastAsia="Times New Roman" w:hAnsi="Cambria" w:cs="Times New Roman"/>
          <w:color w:val="333333"/>
          <w:sz w:val="24"/>
          <w:szCs w:val="24"/>
        </w:rPr>
        <w:t xml:space="preserve"> </w:t>
      </w:r>
      <w:r w:rsidR="00183D94" w:rsidRPr="006E7BD8">
        <w:rPr>
          <w:rFonts w:ascii="Cambria" w:eastAsia="Times New Roman" w:hAnsi="Cambria" w:cs="Times New Roman"/>
          <w:color w:val="333333"/>
          <w:sz w:val="24"/>
          <w:szCs w:val="24"/>
        </w:rPr>
        <w:t>withdraw.</w:t>
      </w:r>
      <w:r w:rsidR="003B065D">
        <w:rPr>
          <w:rFonts w:ascii="Cambria" w:eastAsia="Times New Roman" w:hAnsi="Cambria" w:cs="Times New Roman"/>
          <w:color w:val="333333"/>
          <w:sz w:val="24"/>
          <w:szCs w:val="24"/>
        </w:rPr>
        <w:t xml:space="preserve">  On</w:t>
      </w:r>
      <w:r w:rsidR="00BE21DA" w:rsidRPr="006E7BD8">
        <w:rPr>
          <w:rFonts w:ascii="Cambria" w:eastAsia="Times New Roman" w:hAnsi="Cambria" w:cs="Times New Roman"/>
          <w:color w:val="333333"/>
          <w:sz w:val="24"/>
          <w:szCs w:val="24"/>
        </w:rPr>
        <w:t>line courses may also have different deadlines.</w:t>
      </w:r>
    </w:p>
    <w:p w14:paraId="5090662A" w14:textId="77777777" w:rsidR="00C16636" w:rsidRPr="006E7BD8" w:rsidRDefault="00C16636" w:rsidP="00C16636">
      <w:pPr>
        <w:pStyle w:val="ListParagraph"/>
        <w:spacing w:after="150" w:line="240" w:lineRule="auto"/>
        <w:rPr>
          <w:rFonts w:ascii="Cambria" w:eastAsia="Times New Roman" w:hAnsi="Cambria" w:cs="Times New Roman"/>
          <w:color w:val="333333"/>
          <w:sz w:val="24"/>
          <w:szCs w:val="24"/>
        </w:rPr>
      </w:pPr>
    </w:p>
    <w:p w14:paraId="69544F07" w14:textId="1E8E9402" w:rsidR="00C16636" w:rsidRPr="006E7BD8" w:rsidRDefault="00C16636" w:rsidP="00C16636">
      <w:pPr>
        <w:pStyle w:val="ListParagraph"/>
        <w:numPr>
          <w:ilvl w:val="0"/>
          <w:numId w:val="3"/>
        </w:numPr>
        <w:spacing w:after="150" w:line="240" w:lineRule="auto"/>
        <w:rPr>
          <w:rFonts w:ascii="Cambria" w:eastAsia="Times New Roman" w:hAnsi="Cambria" w:cs="Times New Roman"/>
          <w:color w:val="333333"/>
          <w:sz w:val="24"/>
          <w:szCs w:val="24"/>
        </w:rPr>
      </w:pPr>
      <w:r w:rsidRPr="006E7BD8">
        <w:rPr>
          <w:rFonts w:ascii="Cambria" w:eastAsia="Times New Roman" w:hAnsi="Cambria" w:cs="Times New Roman"/>
          <w:b/>
          <w:color w:val="333333"/>
          <w:sz w:val="24"/>
          <w:szCs w:val="24"/>
        </w:rPr>
        <w:t>Never attending a registered course (NVRK):</w:t>
      </w:r>
      <w:r w:rsidRPr="006E7BD8">
        <w:rPr>
          <w:rFonts w:ascii="Cambria" w:eastAsia="Times New Roman" w:hAnsi="Cambria" w:cs="Times New Roman"/>
          <w:color w:val="333333"/>
          <w:sz w:val="24"/>
          <w:szCs w:val="24"/>
        </w:rPr>
        <w:t xml:space="preserve">  Students must drop courses they do not plan to attend!  If you enroll in a </w:t>
      </w:r>
      <w:r w:rsidR="00E37371">
        <w:rPr>
          <w:rFonts w:ascii="Cambria" w:eastAsia="Times New Roman" w:hAnsi="Cambria" w:cs="Times New Roman"/>
          <w:color w:val="333333"/>
          <w:sz w:val="24"/>
          <w:szCs w:val="24"/>
        </w:rPr>
        <w:t>course</w:t>
      </w:r>
      <w:r w:rsidR="00E37371" w:rsidRPr="006E7BD8">
        <w:rPr>
          <w:rFonts w:ascii="Cambria" w:eastAsia="Times New Roman" w:hAnsi="Cambria" w:cs="Times New Roman"/>
          <w:color w:val="333333"/>
          <w:sz w:val="24"/>
          <w:szCs w:val="24"/>
        </w:rPr>
        <w:t xml:space="preserve"> </w:t>
      </w:r>
      <w:r w:rsidRPr="006E7BD8">
        <w:rPr>
          <w:rFonts w:ascii="Cambria" w:eastAsia="Times New Roman" w:hAnsi="Cambria" w:cs="Times New Roman"/>
          <w:color w:val="333333"/>
          <w:sz w:val="24"/>
          <w:szCs w:val="24"/>
        </w:rPr>
        <w:t xml:space="preserve">and do not attend at least one class or submit at least one assignment in an online class prior to the course census date, you may be administratively deleted from the course in accordance with the </w:t>
      </w:r>
      <w:hyperlink r:id="rId14" w:history="1">
        <w:r w:rsidRPr="006E7BD8">
          <w:rPr>
            <w:rStyle w:val="Hyperlink"/>
            <w:rFonts w:ascii="Cambria" w:eastAsia="Times New Roman" w:hAnsi="Cambria" w:cs="Times New Roman"/>
            <w:sz w:val="24"/>
            <w:szCs w:val="24"/>
          </w:rPr>
          <w:t>Never Attending Student (NVRK) policy</w:t>
        </w:r>
      </w:hyperlink>
      <w:r w:rsidRPr="006E7BD8">
        <w:rPr>
          <w:rFonts w:ascii="Cambria" w:eastAsia="Times New Roman" w:hAnsi="Cambria" w:cs="Times New Roman"/>
          <w:color w:val="333333"/>
          <w:sz w:val="24"/>
          <w:szCs w:val="24"/>
        </w:rPr>
        <w:t xml:space="preserve">.  Tuition will </w:t>
      </w:r>
      <w:r w:rsidRPr="006E7BD8">
        <w:rPr>
          <w:rFonts w:ascii="Cambria" w:eastAsia="Times New Roman" w:hAnsi="Cambria" w:cs="Times New Roman"/>
          <w:color w:val="333333"/>
          <w:sz w:val="24"/>
          <w:szCs w:val="24"/>
          <w:u w:val="single"/>
        </w:rPr>
        <w:t>not</w:t>
      </w:r>
      <w:r w:rsidRPr="006E7BD8">
        <w:rPr>
          <w:rFonts w:ascii="Cambria" w:eastAsia="Times New Roman" w:hAnsi="Cambria" w:cs="Times New Roman"/>
          <w:color w:val="333333"/>
          <w:sz w:val="24"/>
          <w:szCs w:val="24"/>
        </w:rPr>
        <w:t xml:space="preserve"> be refunded</w:t>
      </w:r>
      <w:r w:rsidR="00374149">
        <w:rPr>
          <w:rFonts w:ascii="Cambria" w:eastAsia="Times New Roman" w:hAnsi="Cambria" w:cs="Times New Roman"/>
          <w:color w:val="333333"/>
          <w:sz w:val="24"/>
          <w:szCs w:val="24"/>
        </w:rPr>
        <w:t xml:space="preserve">.  Also, </w:t>
      </w:r>
      <w:r w:rsidRPr="006E7BD8">
        <w:rPr>
          <w:rFonts w:ascii="Cambria" w:eastAsia="Times New Roman" w:hAnsi="Cambria" w:cs="Times New Roman"/>
          <w:color w:val="333333"/>
          <w:sz w:val="24"/>
          <w:szCs w:val="24"/>
        </w:rPr>
        <w:t xml:space="preserve">no record of the course and no letter grade for the course will appear on your transcript.  The course will not count toward your financial aid eligibility, and your aid may be reduced if your enrollment level changes due to the NVRK.  You will be required to repay any aid you are no longer eligible to receive (i.e. overpayment). </w:t>
      </w:r>
    </w:p>
    <w:p w14:paraId="49D9D379" w14:textId="77777777" w:rsidR="00F66041" w:rsidRPr="006E7BD8" w:rsidRDefault="00F66041" w:rsidP="00F66041">
      <w:pPr>
        <w:pStyle w:val="ListParagraph"/>
        <w:spacing w:after="150" w:line="240" w:lineRule="auto"/>
        <w:rPr>
          <w:rFonts w:ascii="Cambria" w:eastAsia="Times New Roman" w:hAnsi="Cambria" w:cs="Times New Roman"/>
          <w:color w:val="333333"/>
          <w:sz w:val="24"/>
          <w:szCs w:val="24"/>
        </w:rPr>
      </w:pPr>
    </w:p>
    <w:p w14:paraId="5E2A26AB" w14:textId="18BEA875" w:rsidR="0009600D" w:rsidRPr="006E7BD8" w:rsidRDefault="0010167C" w:rsidP="0010167C">
      <w:pPr>
        <w:pStyle w:val="ListParagraph"/>
        <w:numPr>
          <w:ilvl w:val="0"/>
          <w:numId w:val="3"/>
        </w:numPr>
        <w:spacing w:after="150" w:line="240" w:lineRule="auto"/>
        <w:rPr>
          <w:rFonts w:ascii="Cambria" w:eastAsia="Times New Roman" w:hAnsi="Cambria" w:cs="Times New Roman"/>
          <w:color w:val="333333"/>
          <w:sz w:val="24"/>
          <w:szCs w:val="24"/>
        </w:rPr>
      </w:pPr>
      <w:r w:rsidRPr="006E7BD8">
        <w:rPr>
          <w:rFonts w:ascii="Cambria" w:eastAsia="Times New Roman" w:hAnsi="Cambria" w:cs="Times New Roman"/>
          <w:b/>
          <w:color w:val="333333"/>
          <w:sz w:val="24"/>
          <w:szCs w:val="24"/>
        </w:rPr>
        <w:t>Audited classes cannot count toward financial aid eligibility.</w:t>
      </w:r>
      <w:r w:rsidRPr="006E7BD8">
        <w:rPr>
          <w:rFonts w:ascii="Cambria" w:eastAsia="Times New Roman" w:hAnsi="Cambria" w:cs="Times New Roman"/>
          <w:color w:val="333333"/>
          <w:sz w:val="24"/>
          <w:szCs w:val="24"/>
        </w:rPr>
        <w:t xml:space="preserve">  I</w:t>
      </w:r>
      <w:r w:rsidR="00D657E1" w:rsidRPr="006E7BD8">
        <w:rPr>
          <w:rFonts w:ascii="Cambria" w:eastAsia="Times New Roman" w:hAnsi="Cambria" w:cs="Times New Roman"/>
          <w:color w:val="333333"/>
          <w:sz w:val="24"/>
          <w:szCs w:val="24"/>
        </w:rPr>
        <w:t xml:space="preserve">f you </w:t>
      </w:r>
      <w:r w:rsidR="00BE21DA" w:rsidRPr="006E7BD8">
        <w:rPr>
          <w:rFonts w:ascii="Cambria" w:eastAsia="Times New Roman" w:hAnsi="Cambria" w:cs="Times New Roman"/>
          <w:color w:val="333333"/>
          <w:sz w:val="24"/>
          <w:szCs w:val="24"/>
        </w:rPr>
        <w:t>choose</w:t>
      </w:r>
      <w:r w:rsidR="00D657E1" w:rsidRPr="006E7BD8">
        <w:rPr>
          <w:rFonts w:ascii="Cambria" w:eastAsia="Times New Roman" w:hAnsi="Cambria" w:cs="Times New Roman"/>
          <w:color w:val="333333"/>
          <w:sz w:val="24"/>
          <w:szCs w:val="24"/>
        </w:rPr>
        <w:t xml:space="preserve"> to audit a class</w:t>
      </w:r>
      <w:r w:rsidR="004403DD" w:rsidRPr="006E7BD8">
        <w:rPr>
          <w:rFonts w:ascii="Cambria" w:eastAsia="Times New Roman" w:hAnsi="Cambria" w:cs="Times New Roman"/>
          <w:color w:val="333333"/>
          <w:sz w:val="24"/>
          <w:szCs w:val="24"/>
        </w:rPr>
        <w:t>, you</w:t>
      </w:r>
      <w:r w:rsidR="007B1C34" w:rsidRPr="006E7BD8">
        <w:rPr>
          <w:rFonts w:ascii="Cambria" w:eastAsia="Times New Roman" w:hAnsi="Cambria" w:cs="Times New Roman"/>
          <w:color w:val="333333"/>
          <w:sz w:val="24"/>
          <w:szCs w:val="24"/>
        </w:rPr>
        <w:t>r financial aid eligibility must be calculated or</w:t>
      </w:r>
      <w:r w:rsidR="004403DD" w:rsidRPr="006E7BD8">
        <w:rPr>
          <w:rFonts w:ascii="Cambria" w:eastAsia="Times New Roman" w:hAnsi="Cambria" w:cs="Times New Roman"/>
          <w:color w:val="333333"/>
          <w:sz w:val="24"/>
          <w:szCs w:val="24"/>
        </w:rPr>
        <w:t xml:space="preserve"> recalculated based on </w:t>
      </w:r>
      <w:r w:rsidR="007B1C34" w:rsidRPr="006E7BD8">
        <w:rPr>
          <w:rFonts w:ascii="Cambria" w:eastAsia="Times New Roman" w:hAnsi="Cambria" w:cs="Times New Roman"/>
          <w:color w:val="333333"/>
          <w:sz w:val="24"/>
          <w:szCs w:val="24"/>
        </w:rPr>
        <w:t>your</w:t>
      </w:r>
      <w:r w:rsidR="004403DD" w:rsidRPr="006E7BD8">
        <w:rPr>
          <w:rFonts w:ascii="Cambria" w:eastAsia="Times New Roman" w:hAnsi="Cambria" w:cs="Times New Roman"/>
          <w:color w:val="333333"/>
          <w:sz w:val="24"/>
          <w:szCs w:val="24"/>
        </w:rPr>
        <w:t xml:space="preserve"> enrollment level</w:t>
      </w:r>
      <w:r w:rsidR="007B1C34" w:rsidRPr="006E7BD8">
        <w:rPr>
          <w:rFonts w:ascii="Cambria" w:eastAsia="Times New Roman" w:hAnsi="Cambria" w:cs="Times New Roman"/>
          <w:color w:val="333333"/>
          <w:sz w:val="24"/>
          <w:szCs w:val="24"/>
        </w:rPr>
        <w:t xml:space="preserve"> without that class</w:t>
      </w:r>
      <w:r w:rsidR="00342079" w:rsidRPr="006E7BD8">
        <w:rPr>
          <w:rFonts w:ascii="Cambria" w:eastAsia="Times New Roman" w:hAnsi="Cambria" w:cs="Times New Roman"/>
          <w:color w:val="333333"/>
          <w:sz w:val="24"/>
          <w:szCs w:val="24"/>
        </w:rPr>
        <w:t xml:space="preserve">.  </w:t>
      </w:r>
      <w:r w:rsidR="00BE21DA" w:rsidRPr="006E7BD8">
        <w:rPr>
          <w:rFonts w:ascii="Cambria" w:eastAsia="Times New Roman" w:hAnsi="Cambria" w:cs="Times New Roman"/>
          <w:color w:val="333333"/>
          <w:sz w:val="24"/>
          <w:szCs w:val="24"/>
        </w:rPr>
        <w:t xml:space="preserve">Tuition will </w:t>
      </w:r>
      <w:r w:rsidR="00BE21DA" w:rsidRPr="006E7BD8">
        <w:rPr>
          <w:rFonts w:ascii="Cambria" w:eastAsia="Times New Roman" w:hAnsi="Cambria" w:cs="Times New Roman"/>
          <w:color w:val="333333"/>
          <w:sz w:val="24"/>
          <w:szCs w:val="24"/>
          <w:u w:val="single"/>
        </w:rPr>
        <w:t>not</w:t>
      </w:r>
      <w:r w:rsidR="00BE21DA" w:rsidRPr="006E7BD8">
        <w:rPr>
          <w:rFonts w:ascii="Cambria" w:eastAsia="Times New Roman" w:hAnsi="Cambria" w:cs="Times New Roman"/>
          <w:color w:val="333333"/>
          <w:sz w:val="24"/>
          <w:szCs w:val="24"/>
        </w:rPr>
        <w:t xml:space="preserve"> be refunded</w:t>
      </w:r>
      <w:r w:rsidR="007B1C34" w:rsidRPr="006E7BD8">
        <w:rPr>
          <w:rFonts w:ascii="Cambria" w:eastAsia="Times New Roman" w:hAnsi="Cambria" w:cs="Times New Roman"/>
          <w:color w:val="333333"/>
          <w:sz w:val="24"/>
          <w:szCs w:val="24"/>
        </w:rPr>
        <w:t>,</w:t>
      </w:r>
      <w:r w:rsidR="00BE21DA" w:rsidRPr="006E7BD8">
        <w:rPr>
          <w:rFonts w:ascii="Cambria" w:eastAsia="Times New Roman" w:hAnsi="Cambria" w:cs="Times New Roman"/>
          <w:color w:val="333333"/>
          <w:sz w:val="24"/>
          <w:szCs w:val="24"/>
        </w:rPr>
        <w:t xml:space="preserve"> and an “X” will appear on your transcript for the course grade.  </w:t>
      </w:r>
      <w:r w:rsidR="007B1C34" w:rsidRPr="006E7BD8">
        <w:rPr>
          <w:rFonts w:ascii="Cambria" w:eastAsia="Times New Roman" w:hAnsi="Cambria" w:cs="Times New Roman"/>
          <w:color w:val="333333"/>
          <w:sz w:val="24"/>
          <w:szCs w:val="24"/>
        </w:rPr>
        <w:t>Because your aid eligibility could change, an audit</w:t>
      </w:r>
      <w:r w:rsidR="00342079" w:rsidRPr="006E7BD8">
        <w:rPr>
          <w:rFonts w:ascii="Cambria" w:eastAsia="Times New Roman" w:hAnsi="Cambria" w:cs="Times New Roman"/>
          <w:color w:val="333333"/>
          <w:sz w:val="24"/>
          <w:szCs w:val="24"/>
        </w:rPr>
        <w:t xml:space="preserve"> may result in you owing a </w:t>
      </w:r>
      <w:r w:rsidR="004403DD" w:rsidRPr="006E7BD8">
        <w:rPr>
          <w:rFonts w:ascii="Cambria" w:eastAsia="Times New Roman" w:hAnsi="Cambria" w:cs="Times New Roman"/>
          <w:color w:val="333333"/>
          <w:sz w:val="24"/>
          <w:szCs w:val="24"/>
        </w:rPr>
        <w:t>balance to the college.</w:t>
      </w:r>
      <w:r w:rsidR="003C621C" w:rsidRPr="006E7BD8">
        <w:rPr>
          <w:rFonts w:ascii="Cambria" w:eastAsia="Times New Roman" w:hAnsi="Cambria" w:cs="Times New Roman"/>
          <w:color w:val="333333"/>
          <w:sz w:val="24"/>
          <w:szCs w:val="24"/>
        </w:rPr>
        <w:t xml:space="preserve">  </w:t>
      </w:r>
    </w:p>
    <w:p w14:paraId="4B1CDF85" w14:textId="77777777" w:rsidR="00F66041" w:rsidRPr="006E7BD8" w:rsidRDefault="00F66041" w:rsidP="00F66041">
      <w:pPr>
        <w:pStyle w:val="ListParagraph"/>
        <w:spacing w:after="150" w:line="240" w:lineRule="auto"/>
        <w:rPr>
          <w:rFonts w:ascii="Cambria" w:eastAsia="Times New Roman" w:hAnsi="Cambria" w:cs="Times New Roman"/>
          <w:color w:val="333333"/>
          <w:sz w:val="24"/>
          <w:szCs w:val="24"/>
        </w:rPr>
      </w:pPr>
    </w:p>
    <w:p w14:paraId="2CF05B1D" w14:textId="22869447" w:rsidR="00F66041" w:rsidRPr="006E7BD8" w:rsidRDefault="00945FB4" w:rsidP="0007726C">
      <w:pPr>
        <w:pStyle w:val="ListParagraph"/>
        <w:numPr>
          <w:ilvl w:val="0"/>
          <w:numId w:val="3"/>
        </w:numPr>
        <w:spacing w:after="150" w:line="240" w:lineRule="auto"/>
        <w:rPr>
          <w:rFonts w:ascii="Cambria" w:eastAsia="Times New Roman" w:hAnsi="Cambria" w:cs="Times New Roman"/>
          <w:color w:val="333333"/>
          <w:sz w:val="24"/>
          <w:szCs w:val="24"/>
        </w:rPr>
      </w:pPr>
      <w:r w:rsidRPr="006E7BD8">
        <w:rPr>
          <w:rFonts w:ascii="Cambria" w:eastAsia="Times New Roman" w:hAnsi="Cambria" w:cs="Times New Roman"/>
          <w:b/>
          <w:color w:val="333333"/>
          <w:sz w:val="24"/>
          <w:szCs w:val="24"/>
        </w:rPr>
        <w:t>An “overpayment” may result</w:t>
      </w:r>
      <w:r w:rsidRPr="006E7BD8">
        <w:rPr>
          <w:rFonts w:ascii="Cambria" w:eastAsia="Times New Roman" w:hAnsi="Cambria" w:cs="Times New Roman"/>
          <w:color w:val="333333"/>
          <w:sz w:val="24"/>
          <w:szCs w:val="24"/>
        </w:rPr>
        <w:t xml:space="preserve"> i</w:t>
      </w:r>
      <w:r w:rsidR="004403DD" w:rsidRPr="006E7BD8">
        <w:rPr>
          <w:rFonts w:ascii="Cambria" w:eastAsia="Times New Roman" w:hAnsi="Cambria" w:cs="Times New Roman"/>
          <w:color w:val="333333"/>
          <w:sz w:val="24"/>
          <w:szCs w:val="24"/>
        </w:rPr>
        <w:t xml:space="preserve">f your financial aid has already disbursed and your eligibility changes as the result of </w:t>
      </w:r>
      <w:r w:rsidR="004C3F18" w:rsidRPr="006E7BD8">
        <w:rPr>
          <w:rFonts w:ascii="Cambria" w:eastAsia="Times New Roman" w:hAnsi="Cambria" w:cs="Times New Roman"/>
          <w:color w:val="333333"/>
          <w:sz w:val="24"/>
          <w:szCs w:val="24"/>
        </w:rPr>
        <w:t>never attending a course</w:t>
      </w:r>
      <w:r w:rsidR="00014D23" w:rsidRPr="006E7BD8">
        <w:rPr>
          <w:rFonts w:ascii="Cambria" w:eastAsia="Times New Roman" w:hAnsi="Cambria" w:cs="Times New Roman"/>
          <w:color w:val="333333"/>
          <w:sz w:val="24"/>
          <w:szCs w:val="24"/>
        </w:rPr>
        <w:t>, auditing a course,</w:t>
      </w:r>
      <w:r w:rsidR="004C3F18" w:rsidRPr="006E7BD8">
        <w:rPr>
          <w:rFonts w:ascii="Cambria" w:eastAsia="Times New Roman" w:hAnsi="Cambria" w:cs="Times New Roman"/>
          <w:color w:val="333333"/>
          <w:sz w:val="24"/>
          <w:szCs w:val="24"/>
        </w:rPr>
        <w:t xml:space="preserve"> or </w:t>
      </w:r>
      <w:r w:rsidR="004403DD" w:rsidRPr="006E7BD8">
        <w:rPr>
          <w:rFonts w:ascii="Cambria" w:eastAsia="Times New Roman" w:hAnsi="Cambria" w:cs="Times New Roman"/>
          <w:color w:val="333333"/>
          <w:sz w:val="24"/>
          <w:szCs w:val="24"/>
        </w:rPr>
        <w:t xml:space="preserve">dropping a </w:t>
      </w:r>
      <w:r w:rsidR="004C3F18" w:rsidRPr="006E7BD8">
        <w:rPr>
          <w:rFonts w:ascii="Cambria" w:eastAsia="Times New Roman" w:hAnsi="Cambria" w:cs="Times New Roman"/>
          <w:color w:val="333333"/>
          <w:sz w:val="24"/>
          <w:szCs w:val="24"/>
        </w:rPr>
        <w:t>course</w:t>
      </w:r>
      <w:r w:rsidR="004403DD" w:rsidRPr="006E7BD8">
        <w:rPr>
          <w:rFonts w:ascii="Cambria" w:eastAsia="Times New Roman" w:hAnsi="Cambria" w:cs="Times New Roman"/>
          <w:color w:val="333333"/>
          <w:sz w:val="24"/>
          <w:szCs w:val="24"/>
        </w:rPr>
        <w:t xml:space="preserve"> before the course </w:t>
      </w:r>
      <w:r w:rsidRPr="006E7BD8">
        <w:rPr>
          <w:rFonts w:ascii="Cambria" w:eastAsia="Times New Roman" w:hAnsi="Cambria" w:cs="Times New Roman"/>
          <w:color w:val="333333"/>
          <w:sz w:val="24"/>
          <w:szCs w:val="24"/>
        </w:rPr>
        <w:t>census date;</w:t>
      </w:r>
      <w:r w:rsidR="004403DD" w:rsidRPr="006E7BD8">
        <w:rPr>
          <w:rFonts w:ascii="Cambria" w:eastAsia="Times New Roman" w:hAnsi="Cambria" w:cs="Times New Roman"/>
          <w:color w:val="333333"/>
          <w:sz w:val="24"/>
          <w:szCs w:val="24"/>
        </w:rPr>
        <w:t xml:space="preserve"> you will</w:t>
      </w:r>
      <w:r w:rsidRPr="006E7BD8">
        <w:rPr>
          <w:rFonts w:ascii="Cambria" w:eastAsia="Times New Roman" w:hAnsi="Cambria" w:cs="Times New Roman"/>
          <w:color w:val="333333"/>
          <w:sz w:val="24"/>
          <w:szCs w:val="24"/>
        </w:rPr>
        <w:t xml:space="preserve"> be required to repay all</w:t>
      </w:r>
      <w:r w:rsidR="004403DD" w:rsidRPr="006E7BD8">
        <w:rPr>
          <w:rFonts w:ascii="Cambria" w:eastAsia="Times New Roman" w:hAnsi="Cambria" w:cs="Times New Roman"/>
          <w:color w:val="333333"/>
          <w:sz w:val="24"/>
          <w:szCs w:val="24"/>
        </w:rPr>
        <w:t xml:space="preserve"> funds for which you ar</w:t>
      </w:r>
      <w:r w:rsidR="00043542" w:rsidRPr="006E7BD8">
        <w:rPr>
          <w:rFonts w:ascii="Cambria" w:eastAsia="Times New Roman" w:hAnsi="Cambria" w:cs="Times New Roman"/>
          <w:color w:val="333333"/>
          <w:sz w:val="24"/>
          <w:szCs w:val="24"/>
        </w:rPr>
        <w:t>e no longer eligible</w:t>
      </w:r>
      <w:r w:rsidR="005D0C59">
        <w:rPr>
          <w:rFonts w:ascii="Cambria" w:eastAsia="Times New Roman" w:hAnsi="Cambria" w:cs="Times New Roman"/>
          <w:color w:val="333333"/>
          <w:sz w:val="24"/>
          <w:szCs w:val="24"/>
        </w:rPr>
        <w:t xml:space="preserve"> to receive</w:t>
      </w:r>
      <w:r w:rsidR="00043542" w:rsidRPr="006E7BD8">
        <w:rPr>
          <w:rFonts w:ascii="Cambria" w:eastAsia="Times New Roman" w:hAnsi="Cambria" w:cs="Times New Roman"/>
          <w:color w:val="333333"/>
          <w:sz w:val="24"/>
          <w:szCs w:val="24"/>
        </w:rPr>
        <w:t>.</w:t>
      </w:r>
      <w:r w:rsidR="004403DD" w:rsidRPr="006E7BD8">
        <w:rPr>
          <w:rFonts w:ascii="Cambria" w:eastAsia="Times New Roman" w:hAnsi="Cambria" w:cs="Times New Roman"/>
          <w:color w:val="333333"/>
          <w:sz w:val="24"/>
          <w:szCs w:val="24"/>
        </w:rPr>
        <w:t xml:space="preserve">  </w:t>
      </w:r>
    </w:p>
    <w:p w14:paraId="1BE4408D" w14:textId="77777777" w:rsidR="00F66041" w:rsidRPr="006E7BD8" w:rsidRDefault="00F66041" w:rsidP="00F66041">
      <w:pPr>
        <w:pStyle w:val="ListParagraph"/>
        <w:rPr>
          <w:rFonts w:ascii="Cambria" w:eastAsia="Times New Roman" w:hAnsi="Cambria" w:cs="Times New Roman"/>
          <w:b/>
          <w:color w:val="333333"/>
          <w:sz w:val="24"/>
          <w:szCs w:val="24"/>
        </w:rPr>
      </w:pPr>
    </w:p>
    <w:p w14:paraId="230430CC" w14:textId="4BE8617A" w:rsidR="003C621C" w:rsidRPr="006E7BD8" w:rsidRDefault="0010072D" w:rsidP="0007726C">
      <w:pPr>
        <w:pStyle w:val="ListParagraph"/>
        <w:numPr>
          <w:ilvl w:val="0"/>
          <w:numId w:val="3"/>
        </w:numPr>
        <w:spacing w:after="150" w:line="240" w:lineRule="auto"/>
        <w:rPr>
          <w:rFonts w:ascii="Cambria" w:eastAsia="Times New Roman" w:hAnsi="Cambria" w:cs="Times New Roman"/>
          <w:color w:val="333333"/>
          <w:sz w:val="24"/>
          <w:szCs w:val="24"/>
        </w:rPr>
      </w:pPr>
      <w:r w:rsidRPr="006E7BD8">
        <w:rPr>
          <w:rFonts w:ascii="Cambria" w:eastAsia="Times New Roman" w:hAnsi="Cambria" w:cs="Times New Roman"/>
          <w:b/>
          <w:color w:val="333333"/>
          <w:sz w:val="24"/>
          <w:szCs w:val="24"/>
        </w:rPr>
        <w:t>Complete Withdrawal:</w:t>
      </w:r>
      <w:r w:rsidRPr="006E7BD8">
        <w:rPr>
          <w:rFonts w:ascii="Cambria" w:eastAsia="Times New Roman" w:hAnsi="Cambria" w:cs="Times New Roman"/>
          <w:color w:val="333333"/>
          <w:sz w:val="24"/>
          <w:szCs w:val="24"/>
        </w:rPr>
        <w:t xml:space="preserve">  </w:t>
      </w:r>
      <w:r w:rsidR="00F7429E" w:rsidRPr="006E7BD8">
        <w:rPr>
          <w:rFonts w:ascii="Cambria" w:eastAsia="Times New Roman" w:hAnsi="Cambria" w:cs="Times New Roman"/>
          <w:color w:val="333333"/>
          <w:sz w:val="24"/>
          <w:szCs w:val="24"/>
        </w:rPr>
        <w:t>If you stop attendin</w:t>
      </w:r>
      <w:r w:rsidR="00043542" w:rsidRPr="006E7BD8">
        <w:rPr>
          <w:rFonts w:ascii="Cambria" w:eastAsia="Times New Roman" w:hAnsi="Cambria" w:cs="Times New Roman"/>
          <w:color w:val="333333"/>
          <w:sz w:val="24"/>
          <w:szCs w:val="24"/>
        </w:rPr>
        <w:t>g or wi</w:t>
      </w:r>
      <w:r w:rsidRPr="006E7BD8">
        <w:rPr>
          <w:rFonts w:ascii="Cambria" w:eastAsia="Times New Roman" w:hAnsi="Cambria" w:cs="Times New Roman"/>
          <w:color w:val="333333"/>
          <w:sz w:val="24"/>
          <w:szCs w:val="24"/>
        </w:rPr>
        <w:t>thdraw from all of your courses</w:t>
      </w:r>
      <w:r w:rsidR="00F7429E" w:rsidRPr="006E7BD8">
        <w:rPr>
          <w:rFonts w:ascii="Cambria" w:eastAsia="Times New Roman" w:hAnsi="Cambria" w:cs="Times New Roman"/>
          <w:color w:val="333333"/>
          <w:sz w:val="24"/>
          <w:szCs w:val="24"/>
        </w:rPr>
        <w:t>,</w:t>
      </w:r>
      <w:r w:rsidR="00043542" w:rsidRPr="006E7BD8">
        <w:rPr>
          <w:rFonts w:ascii="Cambria" w:eastAsia="Times New Roman" w:hAnsi="Cambria" w:cs="Times New Roman"/>
          <w:color w:val="333333"/>
          <w:sz w:val="24"/>
          <w:szCs w:val="24"/>
        </w:rPr>
        <w:t xml:space="preserve"> or any class while not simultaneously attending another class,</w:t>
      </w:r>
      <w:r w:rsidR="00F7429E" w:rsidRPr="006E7BD8">
        <w:rPr>
          <w:rFonts w:ascii="Cambria" w:eastAsia="Times New Roman" w:hAnsi="Cambria" w:cs="Times New Roman"/>
          <w:color w:val="333333"/>
          <w:sz w:val="24"/>
          <w:szCs w:val="24"/>
        </w:rPr>
        <w:t xml:space="preserve"> you will be subject to the </w:t>
      </w:r>
      <w:hyperlink r:id="rId15" w:history="1">
        <w:r w:rsidR="00F7429E" w:rsidRPr="006E7BD8">
          <w:rPr>
            <w:rStyle w:val="Hyperlink"/>
            <w:rFonts w:ascii="Cambria" w:eastAsia="Times New Roman" w:hAnsi="Cambria" w:cs="Times New Roman"/>
            <w:sz w:val="24"/>
            <w:szCs w:val="24"/>
          </w:rPr>
          <w:t>Return of Title IV Financ</w:t>
        </w:r>
        <w:r w:rsidR="00B1769D" w:rsidRPr="006E7BD8">
          <w:rPr>
            <w:rStyle w:val="Hyperlink"/>
            <w:rFonts w:ascii="Cambria" w:eastAsia="Times New Roman" w:hAnsi="Cambria" w:cs="Times New Roman"/>
            <w:sz w:val="24"/>
            <w:szCs w:val="24"/>
          </w:rPr>
          <w:t>ial Aid Funds (R2T4) policy</w:t>
        </w:r>
      </w:hyperlink>
      <w:r w:rsidR="00043542" w:rsidRPr="006E7BD8">
        <w:rPr>
          <w:rStyle w:val="Hyperlink"/>
          <w:rFonts w:ascii="Cambria" w:eastAsia="Times New Roman" w:hAnsi="Cambria" w:cs="Times New Roman"/>
          <w:sz w:val="24"/>
          <w:szCs w:val="24"/>
          <w:u w:val="none"/>
        </w:rPr>
        <w:t xml:space="preserve">, </w:t>
      </w:r>
      <w:r w:rsidR="00043542" w:rsidRPr="006E7BD8">
        <w:rPr>
          <w:rStyle w:val="Hyperlink"/>
          <w:rFonts w:ascii="Cambria" w:eastAsia="Times New Roman" w:hAnsi="Cambria" w:cs="Times New Roman"/>
          <w:color w:val="auto"/>
          <w:sz w:val="24"/>
          <w:szCs w:val="24"/>
          <w:u w:val="none"/>
        </w:rPr>
        <w:t>even if you have already completed a class or classes</w:t>
      </w:r>
      <w:r w:rsidR="00BE21DA" w:rsidRPr="006E7BD8">
        <w:rPr>
          <w:rStyle w:val="Hyperlink"/>
          <w:rFonts w:ascii="Cambria" w:eastAsia="Times New Roman" w:hAnsi="Cambria" w:cs="Times New Roman"/>
          <w:color w:val="auto"/>
          <w:sz w:val="24"/>
          <w:szCs w:val="24"/>
          <w:u w:val="none"/>
        </w:rPr>
        <w:t xml:space="preserve"> during the term</w:t>
      </w:r>
      <w:r w:rsidR="00BE21DA" w:rsidRPr="005D0C59">
        <w:rPr>
          <w:rStyle w:val="Hyperlink"/>
          <w:rFonts w:ascii="Cambria" w:eastAsia="Times New Roman" w:hAnsi="Cambria" w:cs="Times New Roman"/>
          <w:color w:val="auto"/>
          <w:sz w:val="24"/>
          <w:szCs w:val="24"/>
          <w:u w:val="none"/>
        </w:rPr>
        <w:t>.</w:t>
      </w:r>
      <w:r w:rsidR="00043542" w:rsidRPr="009D35F1">
        <w:rPr>
          <w:rStyle w:val="Hyperlink"/>
          <w:rFonts w:ascii="Cambria" w:eastAsia="Times New Roman" w:hAnsi="Cambria" w:cs="Times New Roman"/>
          <w:color w:val="auto"/>
          <w:sz w:val="24"/>
          <w:szCs w:val="24"/>
          <w:u w:val="none"/>
        </w:rPr>
        <w:t xml:space="preserve">  T</w:t>
      </w:r>
      <w:r w:rsidR="00B1769D" w:rsidRPr="006E7BD8">
        <w:rPr>
          <w:rFonts w:ascii="Cambria" w:eastAsia="Times New Roman" w:hAnsi="Cambria" w:cs="Times New Roman"/>
          <w:color w:val="333333"/>
          <w:sz w:val="24"/>
          <w:szCs w:val="24"/>
        </w:rPr>
        <w:t xml:space="preserve">he Financial Aid Office </w:t>
      </w:r>
      <w:r w:rsidR="00BE21DA" w:rsidRPr="006E7BD8">
        <w:rPr>
          <w:rFonts w:ascii="Cambria" w:eastAsia="Times New Roman" w:hAnsi="Cambria" w:cs="Times New Roman"/>
          <w:color w:val="333333"/>
          <w:sz w:val="24"/>
          <w:szCs w:val="24"/>
        </w:rPr>
        <w:t>is</w:t>
      </w:r>
      <w:r w:rsidR="00B1769D" w:rsidRPr="006E7BD8">
        <w:rPr>
          <w:rFonts w:ascii="Cambria" w:eastAsia="Times New Roman" w:hAnsi="Cambria" w:cs="Times New Roman"/>
          <w:color w:val="333333"/>
          <w:sz w:val="24"/>
          <w:szCs w:val="24"/>
        </w:rPr>
        <w:t xml:space="preserve"> required to calculate how much of your aid was earned</w:t>
      </w:r>
      <w:r w:rsidR="00B43C7D" w:rsidRPr="006E7BD8">
        <w:rPr>
          <w:rFonts w:ascii="Cambria" w:eastAsia="Times New Roman" w:hAnsi="Cambria" w:cs="Times New Roman"/>
          <w:color w:val="333333"/>
          <w:sz w:val="24"/>
          <w:szCs w:val="24"/>
        </w:rPr>
        <w:t xml:space="preserve"> before you stopped attending/participating in your courses</w:t>
      </w:r>
      <w:r w:rsidR="00BE21DA" w:rsidRPr="006E7BD8">
        <w:rPr>
          <w:rFonts w:ascii="Cambria" w:eastAsia="Times New Roman" w:hAnsi="Cambria" w:cs="Times New Roman"/>
          <w:color w:val="333333"/>
          <w:sz w:val="24"/>
          <w:szCs w:val="24"/>
        </w:rPr>
        <w:t>.  U</w:t>
      </w:r>
      <w:r w:rsidR="00B1769D" w:rsidRPr="006E7BD8">
        <w:rPr>
          <w:rFonts w:ascii="Cambria" w:eastAsia="Times New Roman" w:hAnsi="Cambria" w:cs="Times New Roman"/>
          <w:color w:val="333333"/>
          <w:sz w:val="24"/>
          <w:szCs w:val="24"/>
        </w:rPr>
        <w:t xml:space="preserve">nearned aid </w:t>
      </w:r>
      <w:r w:rsidR="00043542" w:rsidRPr="006E7BD8">
        <w:rPr>
          <w:rFonts w:ascii="Cambria" w:eastAsia="Times New Roman" w:hAnsi="Cambria" w:cs="Times New Roman"/>
          <w:color w:val="333333"/>
          <w:sz w:val="24"/>
          <w:szCs w:val="24"/>
        </w:rPr>
        <w:t>must</w:t>
      </w:r>
      <w:r w:rsidR="00B43C7D" w:rsidRPr="006E7BD8">
        <w:rPr>
          <w:rFonts w:ascii="Cambria" w:eastAsia="Times New Roman" w:hAnsi="Cambria" w:cs="Times New Roman"/>
          <w:color w:val="333333"/>
          <w:sz w:val="24"/>
          <w:szCs w:val="24"/>
        </w:rPr>
        <w:t xml:space="preserve"> be repaid by the student</w:t>
      </w:r>
      <w:r w:rsidR="00945FB4" w:rsidRPr="006E7BD8">
        <w:rPr>
          <w:rFonts w:ascii="Cambria" w:eastAsia="Times New Roman" w:hAnsi="Cambria" w:cs="Times New Roman"/>
          <w:color w:val="333333"/>
          <w:sz w:val="24"/>
          <w:szCs w:val="24"/>
        </w:rPr>
        <w:t xml:space="preserve"> in accordance with F</w:t>
      </w:r>
      <w:r w:rsidR="00B1769D" w:rsidRPr="006E7BD8">
        <w:rPr>
          <w:rFonts w:ascii="Cambria" w:eastAsia="Times New Roman" w:hAnsi="Cambria" w:cs="Times New Roman"/>
          <w:color w:val="333333"/>
          <w:sz w:val="24"/>
          <w:szCs w:val="24"/>
        </w:rPr>
        <w:t xml:space="preserve">ederal R2T4 policy. </w:t>
      </w:r>
      <w:r w:rsidR="00E23884" w:rsidRPr="006E7BD8">
        <w:rPr>
          <w:rFonts w:ascii="Cambria" w:eastAsia="Times New Roman" w:hAnsi="Cambria" w:cs="Times New Roman"/>
          <w:color w:val="333333"/>
          <w:sz w:val="24"/>
          <w:szCs w:val="24"/>
        </w:rPr>
        <w:t xml:space="preserve"> Aid is generally considered earned if the student attends over 60% of the period he or she was scheduled to attend.</w:t>
      </w:r>
    </w:p>
    <w:p w14:paraId="6A29BC20" w14:textId="77777777" w:rsidR="00F66041" w:rsidRPr="006E7BD8" w:rsidRDefault="00F66041" w:rsidP="00F66041">
      <w:pPr>
        <w:pStyle w:val="ListParagraph"/>
        <w:spacing w:after="150" w:line="240" w:lineRule="auto"/>
        <w:rPr>
          <w:rFonts w:ascii="Cambria" w:eastAsia="Times New Roman" w:hAnsi="Cambria" w:cs="Times New Roman"/>
          <w:color w:val="333333"/>
          <w:sz w:val="24"/>
          <w:szCs w:val="24"/>
        </w:rPr>
      </w:pPr>
    </w:p>
    <w:p w14:paraId="4656098A" w14:textId="2CB4E0F1" w:rsidR="00BA7CB9" w:rsidRPr="006E7BD8" w:rsidRDefault="00887B85" w:rsidP="0010072D">
      <w:pPr>
        <w:pStyle w:val="ListParagraph"/>
        <w:numPr>
          <w:ilvl w:val="0"/>
          <w:numId w:val="3"/>
        </w:numPr>
        <w:spacing w:after="150" w:line="240" w:lineRule="auto"/>
        <w:rPr>
          <w:rFonts w:ascii="Cambria" w:eastAsia="Times New Roman" w:hAnsi="Cambria" w:cs="Times New Roman"/>
          <w:color w:val="333333"/>
          <w:sz w:val="24"/>
          <w:szCs w:val="24"/>
        </w:rPr>
      </w:pPr>
      <w:r w:rsidRPr="006E7BD8">
        <w:rPr>
          <w:rFonts w:ascii="Cambria" w:eastAsia="Times New Roman" w:hAnsi="Cambria" w:cs="Times New Roman"/>
          <w:b/>
          <w:bCs/>
          <w:color w:val="333333"/>
          <w:sz w:val="24"/>
          <w:szCs w:val="24"/>
        </w:rPr>
        <w:t>Partial Withdrawal: </w:t>
      </w:r>
      <w:r w:rsidRPr="006E7BD8">
        <w:rPr>
          <w:rFonts w:ascii="Cambria" w:eastAsia="Times New Roman" w:hAnsi="Cambria" w:cs="Times New Roman"/>
          <w:color w:val="333333"/>
          <w:sz w:val="24"/>
          <w:szCs w:val="24"/>
        </w:rPr>
        <w:t xml:space="preserve"> If you withdraw from some, but not all, </w:t>
      </w:r>
      <w:r w:rsidR="00E23884" w:rsidRPr="006E7BD8">
        <w:rPr>
          <w:rFonts w:ascii="Cambria" w:eastAsia="Times New Roman" w:hAnsi="Cambria" w:cs="Times New Roman"/>
          <w:color w:val="333333"/>
          <w:sz w:val="24"/>
          <w:szCs w:val="24"/>
        </w:rPr>
        <w:t xml:space="preserve">required </w:t>
      </w:r>
      <w:r w:rsidRPr="006E7BD8">
        <w:rPr>
          <w:rFonts w:ascii="Cambria" w:eastAsia="Times New Roman" w:hAnsi="Cambria" w:cs="Times New Roman"/>
          <w:color w:val="333333"/>
          <w:sz w:val="24"/>
          <w:szCs w:val="24"/>
        </w:rPr>
        <w:t>courses</w:t>
      </w:r>
      <w:r w:rsidR="00BA7CB9" w:rsidRPr="006E7BD8">
        <w:rPr>
          <w:rFonts w:ascii="Cambria" w:eastAsia="Times New Roman" w:hAnsi="Cambria" w:cs="Times New Roman"/>
          <w:color w:val="333333"/>
          <w:sz w:val="24"/>
          <w:szCs w:val="24"/>
        </w:rPr>
        <w:t xml:space="preserve"> </w:t>
      </w:r>
      <w:r w:rsidRPr="006E7BD8">
        <w:rPr>
          <w:rFonts w:ascii="Cambria" w:eastAsia="Times New Roman" w:hAnsi="Cambria" w:cs="Times New Roman"/>
          <w:b/>
          <w:bCs/>
          <w:color w:val="333333"/>
          <w:sz w:val="24"/>
          <w:szCs w:val="24"/>
        </w:rPr>
        <w:t>after</w:t>
      </w:r>
      <w:r w:rsidRPr="006E7BD8">
        <w:rPr>
          <w:rFonts w:ascii="Cambria" w:eastAsia="Times New Roman" w:hAnsi="Cambria" w:cs="Times New Roman"/>
          <w:color w:val="333333"/>
          <w:sz w:val="24"/>
          <w:szCs w:val="24"/>
        </w:rPr>
        <w:t xml:space="preserve"> the published "last day to drop with a </w:t>
      </w:r>
      <w:r w:rsidR="003D34C6" w:rsidRPr="006E7BD8">
        <w:rPr>
          <w:rFonts w:ascii="Cambria" w:eastAsia="Times New Roman" w:hAnsi="Cambria" w:cs="Times New Roman"/>
          <w:color w:val="333333"/>
          <w:sz w:val="24"/>
          <w:szCs w:val="24"/>
        </w:rPr>
        <w:t>tuition refund”</w:t>
      </w:r>
      <w:r w:rsidR="00BA7CB9" w:rsidRPr="006E7BD8">
        <w:rPr>
          <w:rFonts w:ascii="Cambria" w:eastAsia="Times New Roman" w:hAnsi="Cambria" w:cs="Times New Roman"/>
          <w:color w:val="333333"/>
          <w:sz w:val="24"/>
          <w:szCs w:val="24"/>
        </w:rPr>
        <w:t xml:space="preserve"> (and while still attending others)</w:t>
      </w:r>
      <w:r w:rsidRPr="006E7BD8">
        <w:rPr>
          <w:rFonts w:ascii="Cambria" w:eastAsia="Times New Roman" w:hAnsi="Cambria" w:cs="Times New Roman"/>
          <w:color w:val="333333"/>
          <w:sz w:val="24"/>
          <w:szCs w:val="24"/>
        </w:rPr>
        <w:t>, your aid will generally not be recalculated</w:t>
      </w:r>
      <w:r w:rsidR="0010072D" w:rsidRPr="006E7BD8">
        <w:rPr>
          <w:rFonts w:ascii="Cambria" w:eastAsia="Times New Roman" w:hAnsi="Cambria" w:cs="Times New Roman"/>
          <w:color w:val="333333"/>
          <w:sz w:val="24"/>
          <w:szCs w:val="24"/>
        </w:rPr>
        <w:t xml:space="preserve"> unless you </w:t>
      </w:r>
      <w:r w:rsidR="00E23884" w:rsidRPr="006E7BD8">
        <w:rPr>
          <w:rFonts w:ascii="Cambria" w:eastAsia="Times New Roman" w:hAnsi="Cambria" w:cs="Times New Roman"/>
          <w:color w:val="333333"/>
          <w:sz w:val="24"/>
          <w:szCs w:val="24"/>
        </w:rPr>
        <w:t xml:space="preserve">drop below six required credits and are </w:t>
      </w:r>
      <w:r w:rsidR="0010072D" w:rsidRPr="006E7BD8">
        <w:rPr>
          <w:rFonts w:ascii="Cambria" w:eastAsia="Times New Roman" w:hAnsi="Cambria" w:cs="Times New Roman"/>
          <w:color w:val="333333"/>
          <w:sz w:val="24"/>
          <w:szCs w:val="24"/>
        </w:rPr>
        <w:t>no longer</w:t>
      </w:r>
      <w:r w:rsidR="00E23884" w:rsidRPr="006E7BD8">
        <w:rPr>
          <w:rFonts w:ascii="Cambria" w:eastAsia="Times New Roman" w:hAnsi="Cambria" w:cs="Times New Roman"/>
          <w:color w:val="333333"/>
          <w:sz w:val="24"/>
          <w:szCs w:val="24"/>
        </w:rPr>
        <w:t xml:space="preserve"> </w:t>
      </w:r>
      <w:r w:rsidR="0010072D" w:rsidRPr="006E7BD8">
        <w:rPr>
          <w:rFonts w:ascii="Cambria" w:eastAsia="Times New Roman" w:hAnsi="Cambria" w:cs="Times New Roman"/>
          <w:color w:val="333333"/>
          <w:sz w:val="24"/>
          <w:szCs w:val="24"/>
        </w:rPr>
        <w:t>eligible for undisbursed loans or work study.  Y</w:t>
      </w:r>
      <w:r w:rsidRPr="006E7BD8">
        <w:rPr>
          <w:rFonts w:ascii="Cambria" w:eastAsia="Times New Roman" w:hAnsi="Cambria" w:cs="Times New Roman"/>
          <w:color w:val="333333"/>
          <w:sz w:val="24"/>
          <w:szCs w:val="24"/>
        </w:rPr>
        <w:t>ou will still be charged tuit</w:t>
      </w:r>
      <w:r w:rsidR="00945FB4" w:rsidRPr="006E7BD8">
        <w:rPr>
          <w:rFonts w:ascii="Cambria" w:eastAsia="Times New Roman" w:hAnsi="Cambria" w:cs="Times New Roman"/>
          <w:color w:val="333333"/>
          <w:sz w:val="24"/>
          <w:szCs w:val="24"/>
        </w:rPr>
        <w:t xml:space="preserve">ion and related fees for all </w:t>
      </w:r>
      <w:r w:rsidRPr="006E7BD8">
        <w:rPr>
          <w:rFonts w:ascii="Cambria" w:eastAsia="Times New Roman" w:hAnsi="Cambria" w:cs="Times New Roman"/>
          <w:color w:val="333333"/>
          <w:sz w:val="24"/>
          <w:szCs w:val="24"/>
        </w:rPr>
        <w:t xml:space="preserve">your courses. </w:t>
      </w:r>
      <w:r w:rsidR="003D34C6" w:rsidRPr="006E7BD8">
        <w:rPr>
          <w:rFonts w:ascii="Cambria" w:eastAsia="Times New Roman" w:hAnsi="Cambria" w:cs="Times New Roman"/>
          <w:color w:val="333333"/>
          <w:sz w:val="24"/>
          <w:szCs w:val="24"/>
        </w:rPr>
        <w:t xml:space="preserve">If you </w:t>
      </w:r>
      <w:hyperlink r:id="rId16" w:history="1">
        <w:r w:rsidR="003D34C6" w:rsidRPr="006E7BD8">
          <w:rPr>
            <w:rStyle w:val="Hyperlink"/>
            <w:rFonts w:ascii="Cambria" w:eastAsia="Times New Roman" w:hAnsi="Cambria" w:cs="Times New Roman"/>
            <w:sz w:val="24"/>
            <w:szCs w:val="24"/>
          </w:rPr>
          <w:t>withdraw</w:t>
        </w:r>
      </w:hyperlink>
      <w:r w:rsidR="003D34C6" w:rsidRPr="006E7BD8">
        <w:rPr>
          <w:rFonts w:ascii="Cambria" w:eastAsia="Times New Roman" w:hAnsi="Cambria" w:cs="Times New Roman"/>
          <w:color w:val="333333"/>
          <w:sz w:val="24"/>
          <w:szCs w:val="24"/>
        </w:rPr>
        <w:t xml:space="preserve"> before the “last day to withdraw without grade penalty” you will receive a “W” for the course on your transcript.  </w:t>
      </w:r>
    </w:p>
    <w:p w14:paraId="66F1A6BB" w14:textId="5D5A0F18" w:rsidR="003D34C6" w:rsidRPr="006E7BD8" w:rsidRDefault="003D34C6" w:rsidP="00072440">
      <w:pPr>
        <w:spacing w:after="150" w:line="240" w:lineRule="auto"/>
        <w:ind w:left="720"/>
        <w:rPr>
          <w:rFonts w:ascii="Cambria" w:eastAsia="Times New Roman" w:hAnsi="Cambria" w:cs="Times New Roman"/>
          <w:color w:val="333333"/>
          <w:sz w:val="24"/>
          <w:szCs w:val="24"/>
        </w:rPr>
      </w:pPr>
      <w:r w:rsidRPr="006E7BD8">
        <w:rPr>
          <w:rFonts w:ascii="Cambria" w:eastAsia="Times New Roman" w:hAnsi="Cambria" w:cs="Times New Roman"/>
          <w:b/>
          <w:color w:val="333333"/>
          <w:sz w:val="24"/>
          <w:szCs w:val="24"/>
        </w:rPr>
        <w:t>Note</w:t>
      </w:r>
      <w:r w:rsidR="00E23884" w:rsidRPr="006E7BD8">
        <w:rPr>
          <w:rFonts w:ascii="Cambria" w:eastAsia="Times New Roman" w:hAnsi="Cambria" w:cs="Times New Roman"/>
          <w:b/>
          <w:color w:val="333333"/>
          <w:sz w:val="24"/>
          <w:szCs w:val="24"/>
        </w:rPr>
        <w:t>:</w:t>
      </w:r>
      <w:r w:rsidR="00E23884" w:rsidRPr="006E7BD8">
        <w:rPr>
          <w:rFonts w:ascii="Cambria" w:eastAsia="Times New Roman" w:hAnsi="Cambria" w:cs="Times New Roman"/>
          <w:color w:val="333333"/>
          <w:sz w:val="24"/>
          <w:szCs w:val="24"/>
        </w:rPr>
        <w:t xml:space="preserve"> A</w:t>
      </w:r>
      <w:r w:rsidRPr="006E7BD8">
        <w:rPr>
          <w:rFonts w:ascii="Cambria" w:eastAsia="Times New Roman" w:hAnsi="Cambria" w:cs="Times New Roman"/>
          <w:color w:val="333333"/>
          <w:sz w:val="24"/>
          <w:szCs w:val="24"/>
        </w:rPr>
        <w:t xml:space="preserve">n </w:t>
      </w:r>
      <w:hyperlink r:id="rId17" w:history="1">
        <w:r w:rsidRPr="006E7BD8">
          <w:rPr>
            <w:rStyle w:val="Hyperlink"/>
            <w:rFonts w:ascii="Cambria" w:eastAsia="Times New Roman" w:hAnsi="Cambria" w:cs="Times New Roman"/>
            <w:sz w:val="24"/>
            <w:szCs w:val="24"/>
          </w:rPr>
          <w:t>R2T4 calculation</w:t>
        </w:r>
      </w:hyperlink>
      <w:r w:rsidRPr="006E7BD8">
        <w:rPr>
          <w:rFonts w:ascii="Cambria" w:eastAsia="Times New Roman" w:hAnsi="Cambria" w:cs="Times New Roman"/>
          <w:color w:val="333333"/>
          <w:sz w:val="24"/>
          <w:szCs w:val="24"/>
        </w:rPr>
        <w:t xml:space="preserve"> must be performed in the case of a partial withdrawal</w:t>
      </w:r>
      <w:r w:rsidR="00E23884" w:rsidRPr="006E7BD8">
        <w:rPr>
          <w:rFonts w:ascii="Cambria" w:eastAsia="Times New Roman" w:hAnsi="Cambria" w:cs="Times New Roman"/>
          <w:color w:val="333333"/>
          <w:sz w:val="24"/>
          <w:szCs w:val="24"/>
        </w:rPr>
        <w:t xml:space="preserve">--even if courses have already been completed during the term--if you withdraw from a class while not simultaneously attending another class. </w:t>
      </w:r>
      <w:r w:rsidR="00072440" w:rsidRPr="006E7BD8">
        <w:rPr>
          <w:rFonts w:ascii="Cambria" w:eastAsia="Times New Roman" w:hAnsi="Cambria" w:cs="Times New Roman"/>
          <w:color w:val="333333"/>
          <w:sz w:val="24"/>
          <w:szCs w:val="24"/>
        </w:rPr>
        <w:t xml:space="preserve"> However, if a student attends and completes at </w:t>
      </w:r>
      <w:r w:rsidR="00072440" w:rsidRPr="006E7BD8">
        <w:rPr>
          <w:rFonts w:ascii="Cambria" w:eastAsia="Times New Roman" w:hAnsi="Cambria" w:cs="Times New Roman"/>
          <w:color w:val="333333"/>
          <w:sz w:val="24"/>
          <w:szCs w:val="24"/>
        </w:rPr>
        <w:lastRenderedPageBreak/>
        <w:t>least one course that spans the entire term, all aid will be considered earned for that term (as adjusted for dropped classes and classes that were not attended).</w:t>
      </w:r>
    </w:p>
    <w:p w14:paraId="23E4A2E0" w14:textId="4771EE85" w:rsidR="00615441" w:rsidRPr="006E7BD8" w:rsidRDefault="00615441" w:rsidP="00022664">
      <w:pPr>
        <w:pStyle w:val="ListParagraph"/>
        <w:numPr>
          <w:ilvl w:val="0"/>
          <w:numId w:val="4"/>
        </w:numPr>
        <w:spacing w:after="150" w:line="240" w:lineRule="auto"/>
        <w:rPr>
          <w:rFonts w:ascii="Cambria" w:eastAsia="Times New Roman" w:hAnsi="Cambria" w:cs="Times New Roman"/>
          <w:color w:val="333333"/>
          <w:sz w:val="24"/>
          <w:szCs w:val="24"/>
        </w:rPr>
      </w:pPr>
      <w:r w:rsidRPr="009D35F1">
        <w:rPr>
          <w:rFonts w:ascii="Cambria" w:eastAsia="Times New Roman" w:hAnsi="Cambria" w:cs="Times New Roman"/>
          <w:color w:val="333333"/>
          <w:sz w:val="24"/>
          <w:szCs w:val="24"/>
        </w:rPr>
        <w:t>A</w:t>
      </w:r>
      <w:r w:rsidR="00887B85" w:rsidRPr="009D35F1">
        <w:rPr>
          <w:rFonts w:ascii="Cambria" w:eastAsia="Times New Roman" w:hAnsi="Cambria" w:cs="Times New Roman"/>
          <w:color w:val="333333"/>
          <w:sz w:val="24"/>
          <w:szCs w:val="24"/>
        </w:rPr>
        <w:t xml:space="preserve">lways contact the </w:t>
      </w:r>
      <w:hyperlink r:id="rId18" w:history="1">
        <w:r w:rsidR="00887B85" w:rsidRPr="009D35F1">
          <w:rPr>
            <w:rStyle w:val="Hyperlink"/>
            <w:rFonts w:ascii="Cambria" w:hAnsi="Cambria"/>
            <w:sz w:val="24"/>
            <w:szCs w:val="24"/>
          </w:rPr>
          <w:t>Financial Aid Office</w:t>
        </w:r>
      </w:hyperlink>
      <w:r w:rsidR="00887B85" w:rsidRPr="009D35F1">
        <w:rPr>
          <w:rFonts w:ascii="Cambria" w:eastAsia="Times New Roman" w:hAnsi="Cambria" w:cs="Times New Roman"/>
          <w:color w:val="333333"/>
          <w:sz w:val="24"/>
          <w:szCs w:val="24"/>
        </w:rPr>
        <w:t xml:space="preserve"> before</w:t>
      </w:r>
      <w:r w:rsidR="00887B85" w:rsidRPr="006E7BD8">
        <w:rPr>
          <w:rFonts w:ascii="Cambria" w:eastAsia="Times New Roman" w:hAnsi="Cambria" w:cs="Times New Roman"/>
          <w:color w:val="333333"/>
          <w:sz w:val="24"/>
          <w:szCs w:val="24"/>
        </w:rPr>
        <w:t xml:space="preserve"> </w:t>
      </w:r>
      <w:r w:rsidRPr="006E7BD8">
        <w:rPr>
          <w:rFonts w:ascii="Cambria" w:eastAsia="Times New Roman" w:hAnsi="Cambria" w:cs="Times New Roman"/>
          <w:color w:val="333333"/>
          <w:sz w:val="24"/>
          <w:szCs w:val="24"/>
        </w:rPr>
        <w:t xml:space="preserve">dropping or </w:t>
      </w:r>
      <w:r w:rsidR="00887B85" w:rsidRPr="006E7BD8">
        <w:rPr>
          <w:rFonts w:ascii="Cambria" w:eastAsia="Times New Roman" w:hAnsi="Cambria" w:cs="Times New Roman"/>
          <w:color w:val="333333"/>
          <w:sz w:val="24"/>
          <w:szCs w:val="24"/>
        </w:rPr>
        <w:t xml:space="preserve">withdrawing from a class to see how this </w:t>
      </w:r>
      <w:r w:rsidRPr="006E7BD8">
        <w:rPr>
          <w:rFonts w:ascii="Cambria" w:eastAsia="Times New Roman" w:hAnsi="Cambria" w:cs="Times New Roman"/>
          <w:color w:val="333333"/>
          <w:sz w:val="24"/>
          <w:szCs w:val="24"/>
        </w:rPr>
        <w:t>may</w:t>
      </w:r>
      <w:r w:rsidR="00887B85" w:rsidRPr="006E7BD8">
        <w:rPr>
          <w:rFonts w:ascii="Cambria" w:eastAsia="Times New Roman" w:hAnsi="Cambria" w:cs="Times New Roman"/>
          <w:color w:val="333333"/>
          <w:sz w:val="24"/>
          <w:szCs w:val="24"/>
        </w:rPr>
        <w:t xml:space="preserve"> affect your financial aid.</w:t>
      </w:r>
      <w:r w:rsidRPr="006E7BD8">
        <w:rPr>
          <w:rFonts w:ascii="Cambria" w:eastAsia="Times New Roman" w:hAnsi="Cambria" w:cs="Times New Roman"/>
          <w:color w:val="333333"/>
          <w:sz w:val="24"/>
          <w:szCs w:val="24"/>
        </w:rPr>
        <w:t xml:space="preserve">  You should also review both the </w:t>
      </w:r>
      <w:hyperlink r:id="rId19" w:history="1">
        <w:r w:rsidRPr="006E7BD8">
          <w:rPr>
            <w:rStyle w:val="Hyperlink"/>
            <w:rFonts w:ascii="Cambria" w:eastAsia="Times New Roman" w:hAnsi="Cambria" w:cs="Times New Roman"/>
            <w:sz w:val="24"/>
            <w:szCs w:val="24"/>
          </w:rPr>
          <w:t>Return of Title IV Financial Aid Funds (R2T4) policy</w:t>
        </w:r>
      </w:hyperlink>
      <w:r w:rsidRPr="006E7BD8">
        <w:rPr>
          <w:rFonts w:ascii="Cambria" w:eastAsia="Times New Roman" w:hAnsi="Cambria" w:cs="Times New Roman"/>
          <w:color w:val="333333"/>
          <w:sz w:val="24"/>
          <w:szCs w:val="24"/>
        </w:rPr>
        <w:t xml:space="preserve"> and the </w:t>
      </w:r>
      <w:hyperlink r:id="rId20" w:history="1">
        <w:r w:rsidRPr="006E7BD8">
          <w:rPr>
            <w:rStyle w:val="Hyperlink"/>
            <w:rFonts w:ascii="Cambria" w:eastAsia="Times New Roman" w:hAnsi="Cambria" w:cs="Times New Roman"/>
            <w:sz w:val="24"/>
            <w:szCs w:val="24"/>
          </w:rPr>
          <w:t xml:space="preserve">Satisfactory Academic Progress </w:t>
        </w:r>
        <w:r w:rsidR="00523A96" w:rsidRPr="006E7BD8">
          <w:rPr>
            <w:rStyle w:val="Hyperlink"/>
            <w:rFonts w:ascii="Cambria" w:eastAsia="Times New Roman" w:hAnsi="Cambria" w:cs="Times New Roman"/>
            <w:sz w:val="24"/>
            <w:szCs w:val="24"/>
          </w:rPr>
          <w:t xml:space="preserve">(SAP) </w:t>
        </w:r>
        <w:r w:rsidRPr="006E7BD8">
          <w:rPr>
            <w:rStyle w:val="Hyperlink"/>
            <w:rFonts w:ascii="Cambria" w:eastAsia="Times New Roman" w:hAnsi="Cambria" w:cs="Times New Roman"/>
            <w:sz w:val="24"/>
            <w:szCs w:val="24"/>
          </w:rPr>
          <w:t>policy</w:t>
        </w:r>
      </w:hyperlink>
      <w:r w:rsidRPr="006E7BD8">
        <w:rPr>
          <w:rFonts w:ascii="Cambria" w:eastAsia="Times New Roman" w:hAnsi="Cambria" w:cs="Times New Roman"/>
          <w:color w:val="333333"/>
          <w:sz w:val="24"/>
          <w:szCs w:val="24"/>
        </w:rPr>
        <w:t xml:space="preserve"> to make an informed decision.  </w:t>
      </w:r>
      <w:r w:rsidR="00887B85" w:rsidRPr="006E7BD8">
        <w:rPr>
          <w:rFonts w:ascii="Cambria" w:eastAsia="Times New Roman" w:hAnsi="Cambria" w:cs="Times New Roman"/>
          <w:color w:val="333333"/>
          <w:sz w:val="24"/>
          <w:szCs w:val="24"/>
        </w:rPr>
        <w:t xml:space="preserve">  </w:t>
      </w:r>
    </w:p>
    <w:p w14:paraId="15491F9A" w14:textId="225C9F7F" w:rsidR="001F41C3" w:rsidRPr="006E7BD8" w:rsidRDefault="0060137C" w:rsidP="00022664">
      <w:pPr>
        <w:spacing w:after="150" w:line="240" w:lineRule="auto"/>
        <w:ind w:left="720"/>
        <w:rPr>
          <w:rFonts w:ascii="Cambria" w:eastAsia="Times New Roman" w:hAnsi="Cambria" w:cs="Times New Roman"/>
          <w:color w:val="333333"/>
          <w:sz w:val="24"/>
          <w:szCs w:val="24"/>
        </w:rPr>
      </w:pPr>
      <w:r w:rsidRPr="006E7BD8">
        <w:rPr>
          <w:rFonts w:ascii="Cambria" w:eastAsia="Times New Roman" w:hAnsi="Cambria" w:cs="Times New Roman"/>
          <w:color w:val="333333"/>
          <w:sz w:val="24"/>
          <w:szCs w:val="24"/>
        </w:rPr>
        <w:t>R</w:t>
      </w:r>
      <w:r w:rsidR="00887B85" w:rsidRPr="006E7BD8">
        <w:rPr>
          <w:rFonts w:ascii="Cambria" w:eastAsia="Times New Roman" w:hAnsi="Cambria" w:cs="Times New Roman"/>
          <w:color w:val="333333"/>
          <w:sz w:val="24"/>
          <w:szCs w:val="24"/>
        </w:rPr>
        <w:t xml:space="preserve">egardless of when you withdraw from </w:t>
      </w:r>
      <w:r w:rsidRPr="006E7BD8">
        <w:rPr>
          <w:rFonts w:ascii="Cambria" w:eastAsia="Times New Roman" w:hAnsi="Cambria" w:cs="Times New Roman"/>
          <w:color w:val="333333"/>
          <w:sz w:val="24"/>
          <w:szCs w:val="24"/>
        </w:rPr>
        <w:t xml:space="preserve">a </w:t>
      </w:r>
      <w:r w:rsidR="00887B85" w:rsidRPr="006E7BD8">
        <w:rPr>
          <w:rFonts w:ascii="Cambria" w:eastAsia="Times New Roman" w:hAnsi="Cambria" w:cs="Times New Roman"/>
          <w:color w:val="333333"/>
          <w:sz w:val="24"/>
          <w:szCs w:val="24"/>
        </w:rPr>
        <w:t xml:space="preserve">class, </w:t>
      </w:r>
      <w:r w:rsidR="00022664" w:rsidRPr="006E7BD8">
        <w:rPr>
          <w:rFonts w:ascii="Cambria" w:eastAsia="Times New Roman" w:hAnsi="Cambria" w:cs="Times New Roman"/>
          <w:color w:val="333333"/>
          <w:sz w:val="24"/>
          <w:szCs w:val="24"/>
        </w:rPr>
        <w:t>it could</w:t>
      </w:r>
      <w:r w:rsidR="00C74D38" w:rsidRPr="006E7BD8">
        <w:rPr>
          <w:rFonts w:ascii="Cambria" w:eastAsia="Times New Roman" w:hAnsi="Cambria" w:cs="Times New Roman"/>
          <w:color w:val="333333"/>
          <w:sz w:val="24"/>
          <w:szCs w:val="24"/>
        </w:rPr>
        <w:t xml:space="preserve"> negatively impact yo</w:t>
      </w:r>
      <w:r w:rsidR="00E816BB" w:rsidRPr="006E7BD8">
        <w:rPr>
          <w:rFonts w:ascii="Cambria" w:eastAsia="Times New Roman" w:hAnsi="Cambria" w:cs="Times New Roman"/>
          <w:color w:val="333333"/>
          <w:sz w:val="24"/>
          <w:szCs w:val="24"/>
        </w:rPr>
        <w:t>ur ability to</w:t>
      </w:r>
      <w:r w:rsidR="00022664" w:rsidRPr="006E7BD8">
        <w:rPr>
          <w:rFonts w:ascii="Cambria" w:eastAsia="Times New Roman" w:hAnsi="Cambria" w:cs="Times New Roman"/>
          <w:color w:val="333333"/>
          <w:sz w:val="24"/>
          <w:szCs w:val="24"/>
        </w:rPr>
        <w:t xml:space="preserve"> meet</w:t>
      </w:r>
      <w:r w:rsidR="00E816BB" w:rsidRPr="006E7BD8">
        <w:rPr>
          <w:rFonts w:ascii="Cambria" w:eastAsia="Times New Roman" w:hAnsi="Cambria" w:cs="Times New Roman"/>
          <w:color w:val="333333"/>
          <w:sz w:val="24"/>
          <w:szCs w:val="24"/>
        </w:rPr>
        <w:t xml:space="preserve"> SAP</w:t>
      </w:r>
      <w:r w:rsidR="009C7C96" w:rsidRPr="006E7BD8">
        <w:rPr>
          <w:rFonts w:ascii="Cambria" w:eastAsia="Times New Roman" w:hAnsi="Cambria" w:cs="Times New Roman"/>
          <w:color w:val="333333"/>
          <w:sz w:val="24"/>
          <w:szCs w:val="24"/>
        </w:rPr>
        <w:t xml:space="preserve"> requirements</w:t>
      </w:r>
      <w:r w:rsidR="00E816BB" w:rsidRPr="006E7BD8">
        <w:rPr>
          <w:rFonts w:ascii="Cambria" w:eastAsia="Times New Roman" w:hAnsi="Cambria" w:cs="Times New Roman"/>
          <w:color w:val="333333"/>
          <w:sz w:val="24"/>
          <w:szCs w:val="24"/>
        </w:rPr>
        <w:t>.</w:t>
      </w:r>
      <w:r w:rsidR="009C7C96" w:rsidRPr="006E7BD8">
        <w:rPr>
          <w:rFonts w:ascii="Cambria" w:eastAsia="Times New Roman" w:hAnsi="Cambria" w:cs="Times New Roman"/>
          <w:color w:val="333333"/>
          <w:sz w:val="24"/>
          <w:szCs w:val="24"/>
        </w:rPr>
        <w:t xml:space="preserve"> </w:t>
      </w:r>
      <w:r w:rsidR="00022664" w:rsidRPr="006E7BD8">
        <w:rPr>
          <w:rFonts w:ascii="Cambria" w:eastAsia="Times New Roman" w:hAnsi="Cambria" w:cs="Times New Roman"/>
          <w:color w:val="333333"/>
          <w:sz w:val="24"/>
          <w:szCs w:val="24"/>
        </w:rPr>
        <w:t xml:space="preserve"> Y</w:t>
      </w:r>
      <w:r w:rsidRPr="006E7BD8">
        <w:rPr>
          <w:rFonts w:ascii="Cambria" w:eastAsia="Times New Roman" w:hAnsi="Cambria" w:cs="Times New Roman"/>
          <w:color w:val="333333"/>
          <w:sz w:val="24"/>
          <w:szCs w:val="24"/>
        </w:rPr>
        <w:t xml:space="preserve">ou must successfully </w:t>
      </w:r>
      <w:r w:rsidR="00887B85" w:rsidRPr="006E7BD8">
        <w:rPr>
          <w:rFonts w:ascii="Cambria" w:eastAsia="Times New Roman" w:hAnsi="Cambria" w:cs="Times New Roman"/>
          <w:color w:val="333333"/>
          <w:sz w:val="24"/>
          <w:szCs w:val="24"/>
        </w:rPr>
        <w:t xml:space="preserve">complete </w:t>
      </w:r>
      <w:r w:rsidRPr="006E7BD8">
        <w:rPr>
          <w:rFonts w:ascii="Cambria" w:eastAsia="Times New Roman" w:hAnsi="Cambria" w:cs="Times New Roman"/>
          <w:color w:val="333333"/>
          <w:sz w:val="24"/>
          <w:szCs w:val="24"/>
        </w:rPr>
        <w:t xml:space="preserve">at least 67% of the </w:t>
      </w:r>
      <w:r w:rsidR="00523A96" w:rsidRPr="006E7BD8">
        <w:rPr>
          <w:rFonts w:ascii="Cambria" w:eastAsia="Times New Roman" w:hAnsi="Cambria" w:cs="Times New Roman"/>
          <w:color w:val="333333"/>
          <w:sz w:val="24"/>
          <w:szCs w:val="24"/>
        </w:rPr>
        <w:t>cum</w:t>
      </w:r>
      <w:r w:rsidR="00C74D38" w:rsidRPr="006E7BD8">
        <w:rPr>
          <w:rFonts w:ascii="Cambria" w:eastAsia="Times New Roman" w:hAnsi="Cambria" w:cs="Times New Roman"/>
          <w:color w:val="333333"/>
          <w:sz w:val="24"/>
          <w:szCs w:val="24"/>
        </w:rPr>
        <w:t xml:space="preserve">ulative credits you attempt, </w:t>
      </w:r>
      <w:r w:rsidR="00E816BB" w:rsidRPr="006E7BD8">
        <w:rPr>
          <w:rFonts w:ascii="Cambria" w:eastAsia="Times New Roman" w:hAnsi="Cambria" w:cs="Times New Roman"/>
          <w:color w:val="333333"/>
          <w:sz w:val="24"/>
          <w:szCs w:val="24"/>
        </w:rPr>
        <w:t xml:space="preserve">maintain a minimum cumulative GPA, and </w:t>
      </w:r>
      <w:r w:rsidR="00523A96" w:rsidRPr="006E7BD8">
        <w:rPr>
          <w:rFonts w:ascii="Cambria" w:eastAsia="Times New Roman" w:hAnsi="Cambria" w:cs="Times New Roman"/>
          <w:color w:val="333333"/>
          <w:sz w:val="24"/>
          <w:szCs w:val="24"/>
        </w:rPr>
        <w:t>complete your program before attempting 150% of the credits required for your program</w:t>
      </w:r>
      <w:r w:rsidR="00C74D38" w:rsidRPr="006E7BD8">
        <w:rPr>
          <w:rFonts w:ascii="Cambria" w:eastAsia="Times New Roman" w:hAnsi="Cambria" w:cs="Times New Roman"/>
          <w:color w:val="333333"/>
          <w:sz w:val="24"/>
          <w:szCs w:val="24"/>
        </w:rPr>
        <w:t xml:space="preserve">, </w:t>
      </w:r>
      <w:r w:rsidR="00523A96" w:rsidRPr="006E7BD8">
        <w:rPr>
          <w:rFonts w:ascii="Cambria" w:eastAsia="Times New Roman" w:hAnsi="Cambria" w:cs="Times New Roman"/>
          <w:color w:val="333333"/>
          <w:sz w:val="24"/>
          <w:szCs w:val="24"/>
        </w:rPr>
        <w:t>in order to</w:t>
      </w:r>
      <w:r w:rsidR="00022664" w:rsidRPr="006E7BD8">
        <w:rPr>
          <w:rFonts w:ascii="Cambria" w:eastAsia="Times New Roman" w:hAnsi="Cambria" w:cs="Times New Roman"/>
          <w:color w:val="333333"/>
          <w:sz w:val="24"/>
          <w:szCs w:val="24"/>
        </w:rPr>
        <w:t xml:space="preserve"> maintain SAP and</w:t>
      </w:r>
      <w:r w:rsidR="00523A96" w:rsidRPr="006E7BD8">
        <w:rPr>
          <w:rFonts w:ascii="Cambria" w:eastAsia="Times New Roman" w:hAnsi="Cambria" w:cs="Times New Roman"/>
          <w:color w:val="333333"/>
          <w:sz w:val="24"/>
          <w:szCs w:val="24"/>
        </w:rPr>
        <w:t xml:space="preserve"> potentially receiv</w:t>
      </w:r>
      <w:r w:rsidR="001F41C3" w:rsidRPr="006E7BD8">
        <w:rPr>
          <w:rFonts w:ascii="Cambria" w:eastAsia="Times New Roman" w:hAnsi="Cambria" w:cs="Times New Roman"/>
          <w:color w:val="333333"/>
          <w:sz w:val="24"/>
          <w:szCs w:val="24"/>
        </w:rPr>
        <w:t xml:space="preserve">e financial aid in the future.  </w:t>
      </w:r>
    </w:p>
    <w:p w14:paraId="314E2193" w14:textId="77777777" w:rsidR="00195E11" w:rsidRPr="006E7BD8" w:rsidRDefault="00195E11" w:rsidP="00195E11">
      <w:pPr>
        <w:spacing w:after="0"/>
        <w:rPr>
          <w:rFonts w:ascii="Cambria" w:eastAsia="Times New Roman" w:hAnsi="Cambria" w:cs="Times New Roman"/>
          <w:color w:val="333333"/>
          <w:sz w:val="24"/>
          <w:szCs w:val="24"/>
        </w:rPr>
      </w:pPr>
      <w:r w:rsidRPr="006E7BD8">
        <w:rPr>
          <w:rFonts w:ascii="Cambria" w:eastAsia="Times New Roman" w:hAnsi="Cambria" w:cs="Times New Roman"/>
          <w:color w:val="333333"/>
          <w:sz w:val="24"/>
          <w:szCs w:val="24"/>
        </w:rPr>
        <w:t>------------------------------------------------------------------------------------------------------------------------------</w:t>
      </w:r>
    </w:p>
    <w:p w14:paraId="1D6ADAF2" w14:textId="58C811F9" w:rsidR="0004171E" w:rsidRDefault="0004171E" w:rsidP="00887B85">
      <w:pPr>
        <w:rPr>
          <w:rFonts w:ascii="Cambria" w:hAnsi="Cambria" w:cs="Times New Roman"/>
          <w:sz w:val="24"/>
          <w:szCs w:val="24"/>
        </w:rPr>
      </w:pPr>
      <w:r w:rsidRPr="006E7BD8">
        <w:rPr>
          <w:rFonts w:ascii="Cambria" w:hAnsi="Cambria" w:cs="Times New Roman"/>
          <w:b/>
          <w:sz w:val="24"/>
          <w:szCs w:val="24"/>
        </w:rPr>
        <w:t>Article Keywords:</w:t>
      </w:r>
      <w:r w:rsidRPr="006E7BD8">
        <w:rPr>
          <w:rFonts w:ascii="Cambria" w:hAnsi="Cambria" w:cs="Times New Roman"/>
          <w:sz w:val="24"/>
          <w:szCs w:val="24"/>
        </w:rPr>
        <w:tab/>
      </w:r>
      <w:r w:rsidRPr="009D35F1">
        <w:rPr>
          <w:rFonts w:ascii="Cambria" w:hAnsi="Cambria" w:cs="Times New Roman"/>
          <w:sz w:val="24"/>
          <w:szCs w:val="24"/>
          <w:highlight w:val="yellow"/>
        </w:rPr>
        <w:t xml:space="preserve">withdraw, withdrawal, drop, </w:t>
      </w:r>
      <w:r w:rsidRPr="00076CD5">
        <w:rPr>
          <w:rFonts w:ascii="Cambria" w:hAnsi="Cambria" w:cs="Times New Roman"/>
          <w:sz w:val="24"/>
          <w:szCs w:val="24"/>
          <w:highlight w:val="yellow"/>
        </w:rPr>
        <w:t xml:space="preserve">repay, </w:t>
      </w:r>
      <w:r w:rsidR="00076CD5" w:rsidRPr="00076CD5">
        <w:rPr>
          <w:rFonts w:ascii="Cambria" w:hAnsi="Cambria" w:cs="Times New Roman"/>
          <w:sz w:val="24"/>
          <w:szCs w:val="24"/>
          <w:highlight w:val="yellow"/>
        </w:rPr>
        <w:t xml:space="preserve">Return of Title IV, </w:t>
      </w:r>
      <w:r w:rsidRPr="00076CD5">
        <w:rPr>
          <w:rFonts w:ascii="Cambria" w:hAnsi="Cambria" w:cs="Times New Roman"/>
          <w:sz w:val="24"/>
          <w:szCs w:val="24"/>
          <w:highlight w:val="yellow"/>
        </w:rPr>
        <w:t>R2T4, overpayment, over-payment, audit, stop attending, NVRK, never attending, enrollment level, census date</w:t>
      </w:r>
      <w:r w:rsidR="009D35F1" w:rsidRPr="00076CD5">
        <w:rPr>
          <w:rFonts w:ascii="Cambria" w:hAnsi="Cambria" w:cs="Times New Roman"/>
          <w:sz w:val="24"/>
          <w:szCs w:val="24"/>
          <w:highlight w:val="yellow"/>
        </w:rPr>
        <w:t>, term census, enrollment cancellation, less than half-time, half-time, three-quarter time, full-time</w:t>
      </w:r>
      <w:r w:rsidR="00076CD5" w:rsidRPr="00076CD5">
        <w:rPr>
          <w:rFonts w:ascii="Cambria" w:hAnsi="Cambria" w:cs="Times New Roman"/>
          <w:sz w:val="24"/>
          <w:szCs w:val="24"/>
          <w:highlight w:val="yellow"/>
        </w:rPr>
        <w:t>, Satisfactory Academic Progress, SAP</w:t>
      </w:r>
    </w:p>
    <w:p w14:paraId="25F46BCA" w14:textId="2CD7F53B" w:rsidR="009D35F1" w:rsidRDefault="009D35F1" w:rsidP="00887B85">
      <w:pPr>
        <w:rPr>
          <w:rFonts w:ascii="Cambria" w:hAnsi="Cambria" w:cs="Times New Roman"/>
          <w:sz w:val="24"/>
          <w:szCs w:val="24"/>
        </w:rPr>
      </w:pPr>
    </w:p>
    <w:p w14:paraId="73E7B1E5" w14:textId="77777777" w:rsidR="009D35F1" w:rsidRPr="006E7BD8" w:rsidRDefault="009D35F1" w:rsidP="00887B85">
      <w:pPr>
        <w:rPr>
          <w:rFonts w:ascii="Cambria" w:hAnsi="Cambria" w:cs="Times New Roman"/>
          <w:sz w:val="24"/>
          <w:szCs w:val="24"/>
        </w:rPr>
      </w:pPr>
    </w:p>
    <w:sectPr w:rsidR="009D35F1" w:rsidRPr="006E7BD8" w:rsidSect="00195E1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7A19"/>
    <w:multiLevelType w:val="hybridMultilevel"/>
    <w:tmpl w:val="C620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53693"/>
    <w:multiLevelType w:val="multilevel"/>
    <w:tmpl w:val="BEA4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B6D90"/>
    <w:multiLevelType w:val="hybridMultilevel"/>
    <w:tmpl w:val="3230D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C371D"/>
    <w:multiLevelType w:val="hybridMultilevel"/>
    <w:tmpl w:val="804A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85"/>
    <w:rsid w:val="00003501"/>
    <w:rsid w:val="000125FE"/>
    <w:rsid w:val="00014D23"/>
    <w:rsid w:val="00022664"/>
    <w:rsid w:val="0004171E"/>
    <w:rsid w:val="00042396"/>
    <w:rsid w:val="00043542"/>
    <w:rsid w:val="00062E18"/>
    <w:rsid w:val="00072440"/>
    <w:rsid w:val="00076CD5"/>
    <w:rsid w:val="0009600D"/>
    <w:rsid w:val="000A0A4F"/>
    <w:rsid w:val="000A1A11"/>
    <w:rsid w:val="000B746F"/>
    <w:rsid w:val="000C20B4"/>
    <w:rsid w:val="000F5DC6"/>
    <w:rsid w:val="0010072D"/>
    <w:rsid w:val="0010167C"/>
    <w:rsid w:val="00122BF5"/>
    <w:rsid w:val="00145B53"/>
    <w:rsid w:val="00160617"/>
    <w:rsid w:val="00183D94"/>
    <w:rsid w:val="00195E11"/>
    <w:rsid w:val="001A5F0A"/>
    <w:rsid w:val="001F3155"/>
    <w:rsid w:val="001F41C3"/>
    <w:rsid w:val="00204F58"/>
    <w:rsid w:val="002207EC"/>
    <w:rsid w:val="00245BCE"/>
    <w:rsid w:val="00295B3F"/>
    <w:rsid w:val="00342079"/>
    <w:rsid w:val="00361E87"/>
    <w:rsid w:val="00374149"/>
    <w:rsid w:val="00393D05"/>
    <w:rsid w:val="003B065D"/>
    <w:rsid w:val="003B3632"/>
    <w:rsid w:val="003C621C"/>
    <w:rsid w:val="003D34C6"/>
    <w:rsid w:val="003E4DCF"/>
    <w:rsid w:val="0044022E"/>
    <w:rsid w:val="004403DD"/>
    <w:rsid w:val="00440FFB"/>
    <w:rsid w:val="004B24E0"/>
    <w:rsid w:val="004C3399"/>
    <w:rsid w:val="004C3F18"/>
    <w:rsid w:val="004E4620"/>
    <w:rsid w:val="005120B9"/>
    <w:rsid w:val="00523A96"/>
    <w:rsid w:val="00533CAA"/>
    <w:rsid w:val="00565B3E"/>
    <w:rsid w:val="00571063"/>
    <w:rsid w:val="00595B69"/>
    <w:rsid w:val="0059720B"/>
    <w:rsid w:val="005B696E"/>
    <w:rsid w:val="005D0C59"/>
    <w:rsid w:val="0060137C"/>
    <w:rsid w:val="00615441"/>
    <w:rsid w:val="00626AD5"/>
    <w:rsid w:val="00636EAC"/>
    <w:rsid w:val="0064140E"/>
    <w:rsid w:val="00643EE3"/>
    <w:rsid w:val="00693BD7"/>
    <w:rsid w:val="006D0326"/>
    <w:rsid w:val="006D43A0"/>
    <w:rsid w:val="006E7BD8"/>
    <w:rsid w:val="00726F38"/>
    <w:rsid w:val="0075187E"/>
    <w:rsid w:val="00767E17"/>
    <w:rsid w:val="007B1C34"/>
    <w:rsid w:val="008206DD"/>
    <w:rsid w:val="0082548C"/>
    <w:rsid w:val="00853737"/>
    <w:rsid w:val="0086047F"/>
    <w:rsid w:val="00887B85"/>
    <w:rsid w:val="008A272F"/>
    <w:rsid w:val="008B5053"/>
    <w:rsid w:val="008D58EE"/>
    <w:rsid w:val="0091318A"/>
    <w:rsid w:val="00915931"/>
    <w:rsid w:val="00924EA4"/>
    <w:rsid w:val="00941AE2"/>
    <w:rsid w:val="00945FB4"/>
    <w:rsid w:val="0098038A"/>
    <w:rsid w:val="00991508"/>
    <w:rsid w:val="009B13AB"/>
    <w:rsid w:val="009B3D48"/>
    <w:rsid w:val="009B4CD0"/>
    <w:rsid w:val="009C7C96"/>
    <w:rsid w:val="009D35F1"/>
    <w:rsid w:val="00A03C50"/>
    <w:rsid w:val="00A116AF"/>
    <w:rsid w:val="00A1654D"/>
    <w:rsid w:val="00A17D32"/>
    <w:rsid w:val="00A545B0"/>
    <w:rsid w:val="00AB4400"/>
    <w:rsid w:val="00AB4DF7"/>
    <w:rsid w:val="00B1769D"/>
    <w:rsid w:val="00B21BDC"/>
    <w:rsid w:val="00B43C7D"/>
    <w:rsid w:val="00B76120"/>
    <w:rsid w:val="00BA4F5A"/>
    <w:rsid w:val="00BA7CB9"/>
    <w:rsid w:val="00BD15CE"/>
    <w:rsid w:val="00BD1FD2"/>
    <w:rsid w:val="00BE06CE"/>
    <w:rsid w:val="00BE21DA"/>
    <w:rsid w:val="00C16636"/>
    <w:rsid w:val="00C246F1"/>
    <w:rsid w:val="00C556FB"/>
    <w:rsid w:val="00C650BF"/>
    <w:rsid w:val="00C66DA0"/>
    <w:rsid w:val="00C74D38"/>
    <w:rsid w:val="00C76C2C"/>
    <w:rsid w:val="00CC69B9"/>
    <w:rsid w:val="00D0488C"/>
    <w:rsid w:val="00D6370A"/>
    <w:rsid w:val="00D657E1"/>
    <w:rsid w:val="00DB7340"/>
    <w:rsid w:val="00DC40DE"/>
    <w:rsid w:val="00E17F26"/>
    <w:rsid w:val="00E23884"/>
    <w:rsid w:val="00E27ECE"/>
    <w:rsid w:val="00E336CC"/>
    <w:rsid w:val="00E37371"/>
    <w:rsid w:val="00E52143"/>
    <w:rsid w:val="00E816BB"/>
    <w:rsid w:val="00EA3DAE"/>
    <w:rsid w:val="00EE0E74"/>
    <w:rsid w:val="00EF4E8F"/>
    <w:rsid w:val="00F20FE0"/>
    <w:rsid w:val="00F401BE"/>
    <w:rsid w:val="00F66041"/>
    <w:rsid w:val="00F7429E"/>
    <w:rsid w:val="00F76D1F"/>
    <w:rsid w:val="00F81BE0"/>
    <w:rsid w:val="00F8297A"/>
    <w:rsid w:val="00F90F58"/>
    <w:rsid w:val="00F96979"/>
    <w:rsid w:val="00F9752E"/>
    <w:rsid w:val="00FB2C10"/>
    <w:rsid w:val="00FE0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89E5D"/>
  <w15:docId w15:val="{CB261EFD-78CE-4AD8-934F-03BA62FA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B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7B85"/>
    <w:rPr>
      <w:i/>
      <w:iCs/>
    </w:rPr>
  </w:style>
  <w:style w:type="character" w:styleId="Strong">
    <w:name w:val="Strong"/>
    <w:basedOn w:val="DefaultParagraphFont"/>
    <w:uiPriority w:val="22"/>
    <w:qFormat/>
    <w:rsid w:val="00887B85"/>
    <w:rPr>
      <w:b/>
      <w:bCs/>
    </w:rPr>
  </w:style>
  <w:style w:type="paragraph" w:customStyle="1" w:styleId="xng-scope">
    <w:name w:val="x_ng-scope"/>
    <w:basedOn w:val="Normal"/>
    <w:rsid w:val="00887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g-binding">
    <w:name w:val="x_ng-binding"/>
    <w:basedOn w:val="DefaultParagraphFont"/>
    <w:rsid w:val="00887B85"/>
  </w:style>
  <w:style w:type="paragraph" w:customStyle="1" w:styleId="ng-scope">
    <w:name w:val="ng-scope"/>
    <w:basedOn w:val="Normal"/>
    <w:rsid w:val="004C3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4C3399"/>
  </w:style>
  <w:style w:type="character" w:styleId="Hyperlink">
    <w:name w:val="Hyperlink"/>
    <w:basedOn w:val="DefaultParagraphFont"/>
    <w:uiPriority w:val="99"/>
    <w:unhideWhenUsed/>
    <w:rsid w:val="000C20B4"/>
    <w:rPr>
      <w:color w:val="0563C1" w:themeColor="hyperlink"/>
      <w:u w:val="single"/>
    </w:rPr>
  </w:style>
  <w:style w:type="paragraph" w:styleId="ListParagraph">
    <w:name w:val="List Paragraph"/>
    <w:basedOn w:val="Normal"/>
    <w:uiPriority w:val="34"/>
    <w:qFormat/>
    <w:rsid w:val="000A0A4F"/>
    <w:pPr>
      <w:ind w:left="720"/>
      <w:contextualSpacing/>
    </w:pPr>
  </w:style>
  <w:style w:type="character" w:styleId="FollowedHyperlink">
    <w:name w:val="FollowedHyperlink"/>
    <w:basedOn w:val="DefaultParagraphFont"/>
    <w:uiPriority w:val="99"/>
    <w:semiHidden/>
    <w:unhideWhenUsed/>
    <w:rsid w:val="00643EE3"/>
    <w:rPr>
      <w:color w:val="954F72" w:themeColor="followedHyperlink"/>
      <w:u w:val="single"/>
    </w:rPr>
  </w:style>
  <w:style w:type="paragraph" w:styleId="BalloonText">
    <w:name w:val="Balloon Text"/>
    <w:basedOn w:val="Normal"/>
    <w:link w:val="BalloonTextChar"/>
    <w:uiPriority w:val="99"/>
    <w:semiHidden/>
    <w:unhideWhenUsed/>
    <w:rsid w:val="008B5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053"/>
    <w:rPr>
      <w:rFonts w:ascii="Segoe UI" w:hAnsi="Segoe UI" w:cs="Segoe UI"/>
      <w:sz w:val="18"/>
      <w:szCs w:val="18"/>
    </w:rPr>
  </w:style>
  <w:style w:type="character" w:styleId="CommentReference">
    <w:name w:val="annotation reference"/>
    <w:basedOn w:val="DefaultParagraphFont"/>
    <w:uiPriority w:val="99"/>
    <w:semiHidden/>
    <w:unhideWhenUsed/>
    <w:rsid w:val="000125FE"/>
    <w:rPr>
      <w:sz w:val="16"/>
      <w:szCs w:val="16"/>
    </w:rPr>
  </w:style>
  <w:style w:type="paragraph" w:styleId="CommentText">
    <w:name w:val="annotation text"/>
    <w:basedOn w:val="Normal"/>
    <w:link w:val="CommentTextChar"/>
    <w:uiPriority w:val="99"/>
    <w:semiHidden/>
    <w:unhideWhenUsed/>
    <w:rsid w:val="000125FE"/>
    <w:pPr>
      <w:spacing w:line="240" w:lineRule="auto"/>
    </w:pPr>
    <w:rPr>
      <w:sz w:val="20"/>
      <w:szCs w:val="20"/>
    </w:rPr>
  </w:style>
  <w:style w:type="character" w:customStyle="1" w:styleId="CommentTextChar">
    <w:name w:val="Comment Text Char"/>
    <w:basedOn w:val="DefaultParagraphFont"/>
    <w:link w:val="CommentText"/>
    <w:uiPriority w:val="99"/>
    <w:semiHidden/>
    <w:rsid w:val="000125FE"/>
    <w:rPr>
      <w:sz w:val="20"/>
      <w:szCs w:val="20"/>
    </w:rPr>
  </w:style>
  <w:style w:type="paragraph" w:styleId="CommentSubject">
    <w:name w:val="annotation subject"/>
    <w:basedOn w:val="CommentText"/>
    <w:next w:val="CommentText"/>
    <w:link w:val="CommentSubjectChar"/>
    <w:uiPriority w:val="99"/>
    <w:semiHidden/>
    <w:unhideWhenUsed/>
    <w:rsid w:val="000125FE"/>
    <w:rPr>
      <w:b/>
      <w:bCs/>
    </w:rPr>
  </w:style>
  <w:style w:type="character" w:customStyle="1" w:styleId="CommentSubjectChar">
    <w:name w:val="Comment Subject Char"/>
    <w:basedOn w:val="CommentTextChar"/>
    <w:link w:val="CommentSubject"/>
    <w:uiPriority w:val="99"/>
    <w:semiHidden/>
    <w:rsid w:val="000125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51783">
      <w:bodyDiv w:val="1"/>
      <w:marLeft w:val="0"/>
      <w:marRight w:val="0"/>
      <w:marTop w:val="0"/>
      <w:marBottom w:val="0"/>
      <w:divBdr>
        <w:top w:val="none" w:sz="0" w:space="0" w:color="auto"/>
        <w:left w:val="none" w:sz="0" w:space="0" w:color="auto"/>
        <w:bottom w:val="none" w:sz="0" w:space="0" w:color="auto"/>
        <w:right w:val="none" w:sz="0" w:space="0" w:color="auto"/>
      </w:divBdr>
    </w:div>
    <w:div w:id="598682785">
      <w:bodyDiv w:val="1"/>
      <w:marLeft w:val="0"/>
      <w:marRight w:val="0"/>
      <w:marTop w:val="0"/>
      <w:marBottom w:val="0"/>
      <w:divBdr>
        <w:top w:val="none" w:sz="0" w:space="0" w:color="auto"/>
        <w:left w:val="none" w:sz="0" w:space="0" w:color="auto"/>
        <w:bottom w:val="none" w:sz="0" w:space="0" w:color="auto"/>
        <w:right w:val="none" w:sz="0" w:space="0" w:color="auto"/>
      </w:divBdr>
      <w:divsChild>
        <w:div w:id="1412387796">
          <w:marLeft w:val="0"/>
          <w:marRight w:val="0"/>
          <w:marTop w:val="0"/>
          <w:marBottom w:val="0"/>
          <w:divBdr>
            <w:top w:val="none" w:sz="0" w:space="0" w:color="auto"/>
            <w:left w:val="none" w:sz="0" w:space="0" w:color="auto"/>
            <w:bottom w:val="none" w:sz="0" w:space="0" w:color="auto"/>
            <w:right w:val="none" w:sz="0" w:space="0" w:color="auto"/>
          </w:divBdr>
        </w:div>
        <w:div w:id="184831211">
          <w:marLeft w:val="0"/>
          <w:marRight w:val="0"/>
          <w:marTop w:val="0"/>
          <w:marBottom w:val="0"/>
          <w:divBdr>
            <w:top w:val="none" w:sz="0" w:space="0" w:color="auto"/>
            <w:left w:val="none" w:sz="0" w:space="0" w:color="auto"/>
            <w:bottom w:val="none" w:sz="0" w:space="0" w:color="auto"/>
            <w:right w:val="none" w:sz="0" w:space="0" w:color="auto"/>
          </w:divBdr>
        </w:div>
        <w:div w:id="14159502">
          <w:marLeft w:val="0"/>
          <w:marRight w:val="0"/>
          <w:marTop w:val="0"/>
          <w:marBottom w:val="0"/>
          <w:divBdr>
            <w:top w:val="none" w:sz="0" w:space="0" w:color="auto"/>
            <w:left w:val="none" w:sz="0" w:space="0" w:color="auto"/>
            <w:bottom w:val="none" w:sz="0" w:space="0" w:color="auto"/>
            <w:right w:val="none" w:sz="0" w:space="0" w:color="auto"/>
          </w:divBdr>
        </w:div>
        <w:div w:id="1871449061">
          <w:marLeft w:val="0"/>
          <w:marRight w:val="0"/>
          <w:marTop w:val="0"/>
          <w:marBottom w:val="0"/>
          <w:divBdr>
            <w:top w:val="none" w:sz="0" w:space="0" w:color="auto"/>
            <w:left w:val="none" w:sz="0" w:space="0" w:color="auto"/>
            <w:bottom w:val="none" w:sz="0" w:space="0" w:color="auto"/>
            <w:right w:val="none" w:sz="0" w:space="0" w:color="auto"/>
          </w:divBdr>
        </w:div>
        <w:div w:id="1783065155">
          <w:marLeft w:val="0"/>
          <w:marRight w:val="0"/>
          <w:marTop w:val="0"/>
          <w:marBottom w:val="0"/>
          <w:divBdr>
            <w:top w:val="none" w:sz="0" w:space="0" w:color="auto"/>
            <w:left w:val="none" w:sz="0" w:space="0" w:color="auto"/>
            <w:bottom w:val="none" w:sz="0" w:space="0" w:color="auto"/>
            <w:right w:val="none" w:sz="0" w:space="0" w:color="auto"/>
          </w:divBdr>
        </w:div>
        <w:div w:id="1231765788">
          <w:marLeft w:val="0"/>
          <w:marRight w:val="0"/>
          <w:marTop w:val="0"/>
          <w:marBottom w:val="0"/>
          <w:divBdr>
            <w:top w:val="none" w:sz="0" w:space="0" w:color="auto"/>
            <w:left w:val="none" w:sz="0" w:space="0" w:color="auto"/>
            <w:bottom w:val="none" w:sz="0" w:space="0" w:color="auto"/>
            <w:right w:val="none" w:sz="0" w:space="0" w:color="auto"/>
          </w:divBdr>
          <w:divsChild>
            <w:div w:id="1959414736">
              <w:marLeft w:val="0"/>
              <w:marRight w:val="0"/>
              <w:marTop w:val="0"/>
              <w:marBottom w:val="0"/>
              <w:divBdr>
                <w:top w:val="none" w:sz="0" w:space="0" w:color="auto"/>
                <w:left w:val="none" w:sz="0" w:space="0" w:color="auto"/>
                <w:bottom w:val="none" w:sz="0" w:space="0" w:color="auto"/>
                <w:right w:val="none" w:sz="0" w:space="0" w:color="auto"/>
              </w:divBdr>
              <w:divsChild>
                <w:div w:id="1188713631">
                  <w:marLeft w:val="0"/>
                  <w:marRight w:val="0"/>
                  <w:marTop w:val="0"/>
                  <w:marBottom w:val="0"/>
                  <w:divBdr>
                    <w:top w:val="none" w:sz="0" w:space="0" w:color="auto"/>
                    <w:left w:val="none" w:sz="0" w:space="0" w:color="auto"/>
                    <w:bottom w:val="none" w:sz="0" w:space="0" w:color="auto"/>
                    <w:right w:val="none" w:sz="0" w:space="0" w:color="auto"/>
                  </w:divBdr>
                </w:div>
                <w:div w:id="94062260">
                  <w:marLeft w:val="0"/>
                  <w:marRight w:val="0"/>
                  <w:marTop w:val="0"/>
                  <w:marBottom w:val="0"/>
                  <w:divBdr>
                    <w:top w:val="none" w:sz="0" w:space="0" w:color="auto"/>
                    <w:left w:val="none" w:sz="0" w:space="0" w:color="auto"/>
                    <w:bottom w:val="none" w:sz="0" w:space="0" w:color="auto"/>
                    <w:right w:val="none" w:sz="0" w:space="0" w:color="auto"/>
                  </w:divBdr>
                </w:div>
              </w:divsChild>
            </w:div>
            <w:div w:id="2006128290">
              <w:marLeft w:val="0"/>
              <w:marRight w:val="0"/>
              <w:marTop w:val="0"/>
              <w:marBottom w:val="0"/>
              <w:divBdr>
                <w:top w:val="none" w:sz="0" w:space="0" w:color="auto"/>
                <w:left w:val="none" w:sz="0" w:space="0" w:color="auto"/>
                <w:bottom w:val="none" w:sz="0" w:space="0" w:color="auto"/>
                <w:right w:val="none" w:sz="0" w:space="0" w:color="auto"/>
              </w:divBdr>
              <w:divsChild>
                <w:div w:id="2046713318">
                  <w:marLeft w:val="0"/>
                  <w:marRight w:val="0"/>
                  <w:marTop w:val="0"/>
                  <w:marBottom w:val="0"/>
                  <w:divBdr>
                    <w:top w:val="none" w:sz="0" w:space="0" w:color="auto"/>
                    <w:left w:val="none" w:sz="0" w:space="0" w:color="auto"/>
                    <w:bottom w:val="none" w:sz="0" w:space="0" w:color="auto"/>
                    <w:right w:val="none" w:sz="0" w:space="0" w:color="auto"/>
                  </w:divBdr>
                  <w:divsChild>
                    <w:div w:id="1329602522">
                      <w:marLeft w:val="0"/>
                      <w:marRight w:val="0"/>
                      <w:marTop w:val="0"/>
                      <w:marBottom w:val="0"/>
                      <w:divBdr>
                        <w:top w:val="none" w:sz="0" w:space="0" w:color="auto"/>
                        <w:left w:val="none" w:sz="0" w:space="0" w:color="auto"/>
                        <w:bottom w:val="none" w:sz="0" w:space="0" w:color="auto"/>
                        <w:right w:val="none" w:sz="0" w:space="0" w:color="auto"/>
                      </w:divBdr>
                      <w:divsChild>
                        <w:div w:id="478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440337">
          <w:marLeft w:val="0"/>
          <w:marRight w:val="0"/>
          <w:marTop w:val="0"/>
          <w:marBottom w:val="0"/>
          <w:divBdr>
            <w:top w:val="none" w:sz="0" w:space="0" w:color="auto"/>
            <w:left w:val="none" w:sz="0" w:space="0" w:color="auto"/>
            <w:bottom w:val="none" w:sz="0" w:space="0" w:color="auto"/>
            <w:right w:val="none" w:sz="0" w:space="0" w:color="auto"/>
          </w:divBdr>
          <w:divsChild>
            <w:div w:id="1307659111">
              <w:marLeft w:val="0"/>
              <w:marRight w:val="0"/>
              <w:marTop w:val="0"/>
              <w:marBottom w:val="0"/>
              <w:divBdr>
                <w:top w:val="none" w:sz="0" w:space="0" w:color="auto"/>
                <w:left w:val="none" w:sz="0" w:space="0" w:color="auto"/>
                <w:bottom w:val="none" w:sz="0" w:space="0" w:color="auto"/>
                <w:right w:val="none" w:sz="0" w:space="0" w:color="auto"/>
              </w:divBdr>
              <w:divsChild>
                <w:div w:id="2009671061">
                  <w:marLeft w:val="0"/>
                  <w:marRight w:val="0"/>
                  <w:marTop w:val="0"/>
                  <w:marBottom w:val="0"/>
                  <w:divBdr>
                    <w:top w:val="none" w:sz="0" w:space="0" w:color="auto"/>
                    <w:left w:val="none" w:sz="0" w:space="0" w:color="auto"/>
                    <w:bottom w:val="none" w:sz="0" w:space="0" w:color="auto"/>
                    <w:right w:val="none" w:sz="0" w:space="0" w:color="auto"/>
                  </w:divBdr>
                </w:div>
              </w:divsChild>
            </w:div>
            <w:div w:id="1742563214">
              <w:marLeft w:val="0"/>
              <w:marRight w:val="0"/>
              <w:marTop w:val="0"/>
              <w:marBottom w:val="0"/>
              <w:divBdr>
                <w:top w:val="none" w:sz="0" w:space="0" w:color="auto"/>
                <w:left w:val="none" w:sz="0" w:space="0" w:color="auto"/>
                <w:bottom w:val="none" w:sz="0" w:space="0" w:color="auto"/>
                <w:right w:val="none" w:sz="0" w:space="0" w:color="auto"/>
              </w:divBdr>
              <w:divsChild>
                <w:div w:id="1562058773">
                  <w:marLeft w:val="0"/>
                  <w:marRight w:val="0"/>
                  <w:marTop w:val="0"/>
                  <w:marBottom w:val="0"/>
                  <w:divBdr>
                    <w:top w:val="none" w:sz="0" w:space="0" w:color="auto"/>
                    <w:left w:val="none" w:sz="0" w:space="0" w:color="auto"/>
                    <w:bottom w:val="none" w:sz="0" w:space="0" w:color="auto"/>
                    <w:right w:val="none" w:sz="0" w:space="0" w:color="auto"/>
                  </w:divBdr>
                  <w:divsChild>
                    <w:div w:id="990718547">
                      <w:marLeft w:val="0"/>
                      <w:marRight w:val="0"/>
                      <w:marTop w:val="0"/>
                      <w:marBottom w:val="0"/>
                      <w:divBdr>
                        <w:top w:val="none" w:sz="0" w:space="0" w:color="auto"/>
                        <w:left w:val="none" w:sz="0" w:space="0" w:color="auto"/>
                        <w:bottom w:val="none" w:sz="0" w:space="0" w:color="auto"/>
                        <w:right w:val="none" w:sz="0" w:space="0" w:color="auto"/>
                      </w:divBdr>
                    </w:div>
                    <w:div w:id="949162209">
                      <w:marLeft w:val="0"/>
                      <w:marRight w:val="0"/>
                      <w:marTop w:val="0"/>
                      <w:marBottom w:val="0"/>
                      <w:divBdr>
                        <w:top w:val="none" w:sz="0" w:space="0" w:color="auto"/>
                        <w:left w:val="none" w:sz="0" w:space="0" w:color="auto"/>
                        <w:bottom w:val="none" w:sz="0" w:space="0" w:color="auto"/>
                        <w:right w:val="none" w:sz="0" w:space="0" w:color="auto"/>
                      </w:divBdr>
                    </w:div>
                    <w:div w:id="316693849">
                      <w:marLeft w:val="0"/>
                      <w:marRight w:val="0"/>
                      <w:marTop w:val="0"/>
                      <w:marBottom w:val="0"/>
                      <w:divBdr>
                        <w:top w:val="none" w:sz="0" w:space="0" w:color="auto"/>
                        <w:left w:val="none" w:sz="0" w:space="0" w:color="auto"/>
                        <w:bottom w:val="none" w:sz="0" w:space="0" w:color="auto"/>
                        <w:right w:val="none" w:sz="0" w:space="0" w:color="auto"/>
                      </w:divBdr>
                    </w:div>
                    <w:div w:id="11832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6863">
      <w:bodyDiv w:val="1"/>
      <w:marLeft w:val="0"/>
      <w:marRight w:val="0"/>
      <w:marTop w:val="0"/>
      <w:marBottom w:val="0"/>
      <w:divBdr>
        <w:top w:val="none" w:sz="0" w:space="0" w:color="auto"/>
        <w:left w:val="none" w:sz="0" w:space="0" w:color="auto"/>
        <w:bottom w:val="none" w:sz="0" w:space="0" w:color="auto"/>
        <w:right w:val="none" w:sz="0" w:space="0" w:color="auto"/>
      </w:divBdr>
    </w:div>
    <w:div w:id="20343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cc.edu/calendars/academic/index.html" TargetMode="External"/><Relationship Id="rId13" Type="http://schemas.openxmlformats.org/officeDocument/2006/relationships/hyperlink" Target="https://www.nvcc.edu/calendars/academic/index.html" TargetMode="External"/><Relationship Id="rId18" Type="http://schemas.openxmlformats.org/officeDocument/2006/relationships/hyperlink" Target="https://www.nvcc.edu/financialaid/support/staff.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vcc.edu/novaconnect/students/tuts/viewholds.html" TargetMode="External"/><Relationship Id="rId12" Type="http://schemas.openxmlformats.org/officeDocument/2006/relationships/hyperlink" Target="https://www.nvcc.edu/financialaid/policies/handbook.html" TargetMode="External"/><Relationship Id="rId17" Type="http://schemas.openxmlformats.org/officeDocument/2006/relationships/hyperlink" Target="https://www.nvcc.edu/forms/pdf/125-119.pdf" TargetMode="External"/><Relationship Id="rId2" Type="http://schemas.openxmlformats.org/officeDocument/2006/relationships/styles" Target="styles.xml"/><Relationship Id="rId16" Type="http://schemas.openxmlformats.org/officeDocument/2006/relationships/hyperlink" Target="https://www.nvcc.edu/novaconnect/students/tuts/withdraw.html" TargetMode="External"/><Relationship Id="rId20" Type="http://schemas.openxmlformats.org/officeDocument/2006/relationships/hyperlink" Target="https://www.nvcc.edu/financialaid/policies/sap.html" TargetMode="External"/><Relationship Id="rId1" Type="http://schemas.openxmlformats.org/officeDocument/2006/relationships/numbering" Target="numbering.xml"/><Relationship Id="rId6" Type="http://schemas.openxmlformats.org/officeDocument/2006/relationships/hyperlink" Target="https://www.nvcc.edu/novaconnect/students/tuts/Calculate-Anticipated-Aid-Based-Actual-Enrollment.pdf" TargetMode="External"/><Relationship Id="rId11" Type="http://schemas.openxmlformats.org/officeDocument/2006/relationships/hyperlink" Target="https://www.nvcc.edu/calendars/academic/index.html" TargetMode="External"/><Relationship Id="rId5" Type="http://schemas.openxmlformats.org/officeDocument/2006/relationships/hyperlink" Target="https://www.nvcc.edu/novaconnect/students/tuts/enroll/drop.html" TargetMode="External"/><Relationship Id="rId15" Type="http://schemas.openxmlformats.org/officeDocument/2006/relationships/hyperlink" Target="https://www.nvcc.edu/forms/pdf/125-119.pdf" TargetMode="External"/><Relationship Id="rId10" Type="http://schemas.openxmlformats.org/officeDocument/2006/relationships/hyperlink" Target="https://www.nvcc.edu/calendars/academic/index.html" TargetMode="External"/><Relationship Id="rId19" Type="http://schemas.openxmlformats.org/officeDocument/2006/relationships/hyperlink" Target="https://www.nvcc.edu/forms/pdf/125-119.pdf" TargetMode="External"/><Relationship Id="rId4" Type="http://schemas.openxmlformats.org/officeDocument/2006/relationships/webSettings" Target="webSettings.xml"/><Relationship Id="rId9" Type="http://schemas.openxmlformats.org/officeDocument/2006/relationships/hyperlink" Target="https://www.nvcc.edu/novaconnect/students/tuts/View-Financial-Aid-Ineligible-Classes.pdf" TargetMode="External"/><Relationship Id="rId14" Type="http://schemas.openxmlformats.org/officeDocument/2006/relationships/hyperlink" Target="https://www.nvcc.edu/policies/policies.aspx?num=1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M-SCCMPRISRV1-V</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John C.</dc:creator>
  <cp:keywords/>
  <dc:description/>
  <cp:lastModifiedBy>Maureen Lawson</cp:lastModifiedBy>
  <cp:revision>2</cp:revision>
  <cp:lastPrinted>2018-11-27T21:31:00Z</cp:lastPrinted>
  <dcterms:created xsi:type="dcterms:W3CDTF">2018-12-06T15:46:00Z</dcterms:created>
  <dcterms:modified xsi:type="dcterms:W3CDTF">2018-12-06T15:46:00Z</dcterms:modified>
</cp:coreProperties>
</file>