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CFFF8" w14:textId="77777777" w:rsidR="002A2E2E" w:rsidRPr="002A2E2E" w:rsidRDefault="002A2E2E" w:rsidP="002A2E2E">
      <w:pPr>
        <w:jc w:val="center"/>
        <w:rPr>
          <w:rFonts w:ascii="Calibri" w:eastAsia="MS Mincho" w:hAnsi="Calibri" w:cs="Times New Roman"/>
          <w:b/>
        </w:rPr>
      </w:pPr>
      <w:bookmarkStart w:id="0" w:name="_GoBack"/>
      <w:bookmarkEnd w:id="0"/>
    </w:p>
    <w:p w14:paraId="36246C7D" w14:textId="77777777" w:rsidR="002A2E2E" w:rsidRPr="002A2E2E" w:rsidRDefault="002A2E2E" w:rsidP="002A2E2E">
      <w:pPr>
        <w:jc w:val="center"/>
        <w:rPr>
          <w:rFonts w:ascii="Calibri" w:eastAsia="MS Mincho" w:hAnsi="Calibri" w:cs="Times New Roman"/>
          <w:b/>
        </w:rPr>
      </w:pPr>
      <w:r w:rsidRPr="002A2E2E">
        <w:rPr>
          <w:rFonts w:ascii="Calibri" w:eastAsia="MS Mincho" w:hAnsi="Calibri" w:cs="Times New Roman"/>
          <w:b/>
        </w:rPr>
        <w:t>Human Anatomy &amp; Physiology II (Bio 142)</w:t>
      </w:r>
    </w:p>
    <w:p w14:paraId="2E62D55F" w14:textId="77777777" w:rsidR="002A2E2E" w:rsidRPr="002A2E2E" w:rsidRDefault="002A2E2E" w:rsidP="002A2E2E">
      <w:pPr>
        <w:jc w:val="center"/>
        <w:rPr>
          <w:rFonts w:ascii="Calibri" w:eastAsia="MS Mincho" w:hAnsi="Calibri" w:cs="Times New Roman"/>
          <w:b/>
        </w:rPr>
      </w:pPr>
      <w:r w:rsidRPr="002A2E2E">
        <w:rPr>
          <w:rFonts w:ascii="Calibri" w:eastAsia="MS Mincho" w:hAnsi="Calibri" w:cs="Times New Roman"/>
          <w:b/>
        </w:rPr>
        <w:t xml:space="preserve">Lecture: </w:t>
      </w:r>
      <w:r w:rsidR="00EB1CB4">
        <w:rPr>
          <w:rFonts w:ascii="Calibri" w:eastAsia="MS Mincho" w:hAnsi="Calibri" w:cs="Times New Roman"/>
          <w:b/>
        </w:rPr>
        <w:t>R,</w:t>
      </w:r>
      <w:r w:rsidRPr="002A2E2E">
        <w:rPr>
          <w:rFonts w:ascii="Calibri" w:eastAsia="MS Mincho" w:hAnsi="Calibri" w:cs="Times New Roman"/>
          <w:b/>
        </w:rPr>
        <w:t xml:space="preserve"> 8:00 – 10:40, </w:t>
      </w:r>
      <w:r w:rsidR="00EB1CB4">
        <w:rPr>
          <w:rFonts w:ascii="Calibri" w:eastAsia="MS Mincho" w:hAnsi="Calibri" w:cs="Times New Roman"/>
          <w:b/>
        </w:rPr>
        <w:t>AA</w:t>
      </w:r>
      <w:r w:rsidRPr="002A2E2E">
        <w:rPr>
          <w:rFonts w:ascii="Calibri" w:eastAsia="MS Mincho" w:hAnsi="Calibri" w:cs="Times New Roman"/>
          <w:b/>
        </w:rPr>
        <w:t>436</w:t>
      </w:r>
    </w:p>
    <w:p w14:paraId="20A06ED0" w14:textId="77777777" w:rsidR="002A2E2E" w:rsidRPr="002A2E2E" w:rsidRDefault="002A2E2E" w:rsidP="002A2E2E">
      <w:pPr>
        <w:jc w:val="center"/>
        <w:rPr>
          <w:rFonts w:ascii="Calibri" w:eastAsia="MS Mincho" w:hAnsi="Calibri" w:cs="Times New Roman"/>
          <w:b/>
        </w:rPr>
      </w:pPr>
      <w:r w:rsidRPr="002A2E2E">
        <w:rPr>
          <w:rFonts w:ascii="Calibri" w:eastAsia="MS Mincho" w:hAnsi="Calibri" w:cs="Times New Roman"/>
          <w:b/>
        </w:rPr>
        <w:t xml:space="preserve">Lab: </w:t>
      </w:r>
      <w:r w:rsidR="00EB1CB4">
        <w:rPr>
          <w:rFonts w:ascii="Calibri" w:eastAsia="MS Mincho" w:hAnsi="Calibri" w:cs="Times New Roman"/>
          <w:b/>
        </w:rPr>
        <w:t>T,</w:t>
      </w:r>
      <w:r w:rsidRPr="002A2E2E">
        <w:rPr>
          <w:rFonts w:ascii="Calibri" w:eastAsia="MS Mincho" w:hAnsi="Calibri" w:cs="Times New Roman"/>
          <w:b/>
        </w:rPr>
        <w:t xml:space="preserve"> 8:00 – 10:40, </w:t>
      </w:r>
      <w:r w:rsidR="00EB1CB4">
        <w:rPr>
          <w:rFonts w:ascii="Calibri" w:eastAsia="MS Mincho" w:hAnsi="Calibri" w:cs="Times New Roman"/>
          <w:b/>
        </w:rPr>
        <w:t>AA</w:t>
      </w:r>
      <w:r w:rsidRPr="002A2E2E">
        <w:rPr>
          <w:rFonts w:ascii="Calibri" w:eastAsia="MS Mincho" w:hAnsi="Calibri" w:cs="Times New Roman"/>
          <w:b/>
        </w:rPr>
        <w:t>491</w:t>
      </w:r>
    </w:p>
    <w:p w14:paraId="45C7D81C" w14:textId="77777777" w:rsidR="002A2E2E" w:rsidRPr="002A2E2E" w:rsidRDefault="002A2E2E" w:rsidP="002A2E2E">
      <w:pPr>
        <w:jc w:val="center"/>
        <w:rPr>
          <w:rFonts w:ascii="Calibri" w:eastAsia="MS Mincho" w:hAnsi="Calibri" w:cs="Times New Roman"/>
          <w:b/>
        </w:rPr>
      </w:pPr>
      <w:r w:rsidRPr="002A2E2E">
        <w:rPr>
          <w:rFonts w:ascii="Calibri" w:eastAsia="MS Mincho" w:hAnsi="Calibri" w:cs="Times New Roman"/>
          <w:b/>
        </w:rPr>
        <w:t>4 credits</w:t>
      </w:r>
    </w:p>
    <w:p w14:paraId="1EBA8D01" w14:textId="77777777" w:rsidR="002A2E2E" w:rsidRPr="002A2E2E" w:rsidRDefault="00EB1CB4" w:rsidP="002A2E2E">
      <w:pPr>
        <w:jc w:val="center"/>
        <w:rPr>
          <w:rFonts w:ascii="Calibri" w:eastAsia="MS Mincho" w:hAnsi="Calibri" w:cs="Times New Roman"/>
          <w:b/>
        </w:rPr>
      </w:pPr>
      <w:r>
        <w:rPr>
          <w:rFonts w:ascii="Calibri" w:eastAsia="MS Mincho" w:hAnsi="Calibri" w:cs="Times New Roman"/>
          <w:b/>
        </w:rPr>
        <w:t>Spring 2017</w:t>
      </w:r>
    </w:p>
    <w:p w14:paraId="75C0293D" w14:textId="77777777" w:rsidR="002A2E2E" w:rsidRPr="002A2E2E" w:rsidRDefault="002A2E2E" w:rsidP="002A2E2E">
      <w:pPr>
        <w:jc w:val="center"/>
        <w:rPr>
          <w:rFonts w:ascii="Calibri" w:eastAsia="MS Mincho" w:hAnsi="Calibri" w:cs="Times New Roman"/>
          <w:b/>
        </w:rPr>
      </w:pPr>
    </w:p>
    <w:p w14:paraId="67FB0D1B" w14:textId="77777777" w:rsidR="002A2E2E" w:rsidRPr="002A2E2E" w:rsidRDefault="002A2E2E" w:rsidP="002A2E2E">
      <w:pPr>
        <w:jc w:val="center"/>
        <w:rPr>
          <w:rFonts w:ascii="Calibri" w:eastAsia="MS Mincho" w:hAnsi="Calibri" w:cs="Times New Roman"/>
          <w:b/>
        </w:rPr>
      </w:pPr>
    </w:p>
    <w:p w14:paraId="2532C011" w14:textId="77777777" w:rsidR="002A2E2E" w:rsidRPr="002A2E2E" w:rsidRDefault="002A2E2E" w:rsidP="002A2E2E">
      <w:pPr>
        <w:jc w:val="center"/>
        <w:rPr>
          <w:rFonts w:ascii="Calibri" w:eastAsia="MS Mincho" w:hAnsi="Calibri" w:cs="Times New Roman"/>
          <w:b/>
        </w:rPr>
      </w:pPr>
    </w:p>
    <w:p w14:paraId="26FF1E4D" w14:textId="77777777" w:rsidR="00EB1CB4" w:rsidRPr="004626A3" w:rsidRDefault="00EB1CB4" w:rsidP="00EB1CB4">
      <w:pPr>
        <w:rPr>
          <w:rFonts w:asciiTheme="majorHAnsi" w:hAnsiTheme="majorHAnsi"/>
        </w:rPr>
      </w:pPr>
      <w:r w:rsidRPr="004626A3">
        <w:rPr>
          <w:rFonts w:asciiTheme="majorHAnsi" w:hAnsiTheme="majorHAnsi"/>
        </w:rPr>
        <w:t>Instructor: Dr. David Fernandez</w:t>
      </w:r>
    </w:p>
    <w:p w14:paraId="243A2673" w14:textId="77777777" w:rsidR="00EB1CB4" w:rsidRPr="004626A3" w:rsidRDefault="00EB1CB4" w:rsidP="00EB1CB4">
      <w:pPr>
        <w:rPr>
          <w:rFonts w:asciiTheme="majorHAnsi" w:hAnsiTheme="majorHAnsi"/>
        </w:rPr>
      </w:pPr>
      <w:r>
        <w:rPr>
          <w:rFonts w:asciiTheme="majorHAnsi" w:hAnsiTheme="majorHAnsi"/>
        </w:rPr>
        <w:t>Office: AA352</w:t>
      </w:r>
      <w:r w:rsidRPr="004626A3">
        <w:rPr>
          <w:rFonts w:asciiTheme="majorHAnsi" w:hAnsiTheme="majorHAnsi"/>
        </w:rPr>
        <w:t xml:space="preserve"> Row 5</w:t>
      </w:r>
    </w:p>
    <w:p w14:paraId="65E1BF46" w14:textId="77777777" w:rsidR="00EB1CB4" w:rsidRPr="004626A3" w:rsidRDefault="00EB1CB4" w:rsidP="00EB1CB4">
      <w:pPr>
        <w:rPr>
          <w:rFonts w:asciiTheme="majorHAnsi" w:hAnsiTheme="majorHAnsi"/>
        </w:rPr>
      </w:pPr>
      <w:r w:rsidRPr="004626A3">
        <w:rPr>
          <w:rFonts w:asciiTheme="majorHAnsi" w:hAnsiTheme="majorHAnsi"/>
        </w:rPr>
        <w:t xml:space="preserve">E-mail: </w:t>
      </w:r>
      <w:hyperlink r:id="rId5" w:history="1">
        <w:r w:rsidRPr="004626A3">
          <w:rPr>
            <w:rStyle w:val="Hyperlink"/>
            <w:rFonts w:asciiTheme="majorHAnsi" w:hAnsiTheme="majorHAnsi"/>
            <w:color w:val="000000" w:themeColor="text1"/>
            <w:u w:val="none"/>
          </w:rPr>
          <w:t>dfernandez@nvcc.edu</w:t>
        </w:r>
      </w:hyperlink>
    </w:p>
    <w:p w14:paraId="2073D4CC" w14:textId="77777777" w:rsidR="00EB1CB4" w:rsidRPr="004626A3" w:rsidRDefault="00EB1CB4" w:rsidP="00EB1CB4">
      <w:pPr>
        <w:rPr>
          <w:rFonts w:asciiTheme="majorHAnsi" w:hAnsiTheme="majorHAnsi"/>
        </w:rPr>
      </w:pPr>
      <w:r w:rsidRPr="004626A3">
        <w:rPr>
          <w:rFonts w:asciiTheme="majorHAnsi" w:hAnsiTheme="majorHAnsi"/>
        </w:rPr>
        <w:t xml:space="preserve">Office hours: </w:t>
      </w:r>
    </w:p>
    <w:p w14:paraId="16B74CF6" w14:textId="77777777" w:rsidR="00EB1CB4" w:rsidRPr="004626A3" w:rsidRDefault="00EB1CB4" w:rsidP="00EB1CB4">
      <w:pPr>
        <w:rPr>
          <w:rFonts w:asciiTheme="majorHAnsi" w:hAnsiTheme="majorHAnsi"/>
        </w:rPr>
      </w:pPr>
      <w:r>
        <w:rPr>
          <w:rFonts w:asciiTheme="majorHAnsi" w:hAnsiTheme="majorHAnsi"/>
        </w:rPr>
        <w:t>Mondays/Wednesdays (Rm. 352): 9:00 – 9:30, 10:45</w:t>
      </w:r>
      <w:r w:rsidRPr="004626A3">
        <w:rPr>
          <w:rFonts w:asciiTheme="majorHAnsi" w:hAnsiTheme="majorHAnsi"/>
        </w:rPr>
        <w:t xml:space="preserve"> – </w:t>
      </w:r>
      <w:r>
        <w:rPr>
          <w:rFonts w:asciiTheme="majorHAnsi" w:hAnsiTheme="majorHAnsi"/>
        </w:rPr>
        <w:t xml:space="preserve">1:45; </w:t>
      </w:r>
      <w:r w:rsidRPr="004626A3">
        <w:rPr>
          <w:rFonts w:asciiTheme="majorHAnsi" w:hAnsiTheme="majorHAnsi"/>
        </w:rPr>
        <w:t>Friday</w:t>
      </w:r>
      <w:r>
        <w:rPr>
          <w:rFonts w:asciiTheme="majorHAnsi" w:hAnsiTheme="majorHAnsi"/>
        </w:rPr>
        <w:t>s (Rm. 415): 9:00 – 12:0</w:t>
      </w:r>
      <w:r w:rsidRPr="004626A3">
        <w:rPr>
          <w:rFonts w:asciiTheme="majorHAnsi" w:hAnsiTheme="majorHAnsi"/>
        </w:rPr>
        <w:t xml:space="preserve">0 </w:t>
      </w:r>
    </w:p>
    <w:p w14:paraId="11102B59" w14:textId="77777777" w:rsidR="00EB1CB4" w:rsidRPr="004626A3" w:rsidRDefault="00EB1CB4" w:rsidP="00EB1CB4">
      <w:pPr>
        <w:rPr>
          <w:rFonts w:asciiTheme="majorHAnsi" w:hAnsiTheme="majorHAnsi"/>
        </w:rPr>
      </w:pPr>
      <w:r>
        <w:rPr>
          <w:rFonts w:asciiTheme="majorHAnsi" w:hAnsiTheme="majorHAnsi"/>
        </w:rPr>
        <w:t xml:space="preserve">Also </w:t>
      </w:r>
      <w:r w:rsidRPr="004626A3">
        <w:rPr>
          <w:rFonts w:asciiTheme="majorHAnsi" w:hAnsiTheme="majorHAnsi"/>
        </w:rPr>
        <w:t>See “Office Hours”</w:t>
      </w:r>
      <w:r>
        <w:rPr>
          <w:rFonts w:asciiTheme="majorHAnsi" w:hAnsiTheme="majorHAnsi"/>
        </w:rPr>
        <w:t xml:space="preserve"> document in BB</w:t>
      </w:r>
      <w:r w:rsidRPr="004626A3">
        <w:rPr>
          <w:rFonts w:asciiTheme="majorHAnsi" w:hAnsiTheme="majorHAnsi"/>
        </w:rPr>
        <w:t xml:space="preserve">.  </w:t>
      </w:r>
    </w:p>
    <w:p w14:paraId="345BAEBA" w14:textId="77777777" w:rsidR="00EB1CB4" w:rsidRPr="004626A3" w:rsidRDefault="00EB1CB4" w:rsidP="00EB1CB4">
      <w:pPr>
        <w:rPr>
          <w:rFonts w:asciiTheme="majorHAnsi" w:hAnsiTheme="majorHAnsi"/>
        </w:rPr>
      </w:pPr>
      <w:r w:rsidRPr="004626A3">
        <w:rPr>
          <w:rFonts w:asciiTheme="majorHAnsi" w:hAnsiTheme="majorHAnsi"/>
        </w:rPr>
        <w:t>*Please email me to set up an appointment to ensure I am not already meeting with another student*</w:t>
      </w:r>
    </w:p>
    <w:p w14:paraId="3C4AF4A8" w14:textId="77777777" w:rsidR="00EB1CB4" w:rsidRPr="004626A3" w:rsidRDefault="00EB1CB4" w:rsidP="00EB1CB4">
      <w:pPr>
        <w:rPr>
          <w:rFonts w:asciiTheme="majorHAnsi" w:hAnsiTheme="majorHAnsi"/>
          <w:vertAlign w:val="subscript"/>
        </w:rPr>
      </w:pPr>
    </w:p>
    <w:p w14:paraId="229897C4" w14:textId="77777777" w:rsidR="00EB1CB4" w:rsidRPr="004626A3" w:rsidRDefault="00EB1CB4" w:rsidP="00EB1CB4">
      <w:pPr>
        <w:rPr>
          <w:rFonts w:asciiTheme="majorHAnsi" w:hAnsiTheme="majorHAnsi"/>
          <w:i/>
        </w:rPr>
      </w:pPr>
      <w:r w:rsidRPr="004626A3">
        <w:rPr>
          <w:rFonts w:asciiTheme="majorHAnsi" w:hAnsiTheme="majorHAnsi"/>
          <w:i/>
        </w:rPr>
        <w:t xml:space="preserve">The purpose of this syllabus is to address relevant administrative concerns and policies.  If you have questions of this nature throughout the semester, </w:t>
      </w:r>
      <w:r w:rsidRPr="004626A3">
        <w:rPr>
          <w:rFonts w:asciiTheme="majorHAnsi" w:hAnsiTheme="majorHAnsi"/>
          <w:i/>
          <w:u w:val="single"/>
        </w:rPr>
        <w:t>please consult this syllabus first</w:t>
      </w:r>
      <w:r w:rsidRPr="004626A3">
        <w:rPr>
          <w:rFonts w:asciiTheme="majorHAnsi" w:hAnsiTheme="majorHAnsi"/>
          <w:i/>
        </w:rPr>
        <w:t xml:space="preserve">, before directing these questions to your Professor. </w:t>
      </w:r>
    </w:p>
    <w:p w14:paraId="5302FFA9" w14:textId="77777777" w:rsidR="00EB1CB4" w:rsidRPr="004626A3" w:rsidRDefault="00EB1CB4" w:rsidP="00EB1CB4">
      <w:pPr>
        <w:rPr>
          <w:rFonts w:asciiTheme="majorHAnsi" w:hAnsiTheme="majorHAnsi"/>
        </w:rPr>
      </w:pPr>
    </w:p>
    <w:p w14:paraId="3516DED8" w14:textId="77777777" w:rsidR="00EB1CB4" w:rsidRPr="004626A3" w:rsidRDefault="00EB1CB4" w:rsidP="00EB1CB4">
      <w:pPr>
        <w:rPr>
          <w:rFonts w:asciiTheme="majorHAnsi" w:hAnsiTheme="majorHAnsi"/>
          <w:b/>
        </w:rPr>
      </w:pPr>
      <w:r w:rsidRPr="004626A3">
        <w:rPr>
          <w:rFonts w:asciiTheme="majorHAnsi" w:hAnsiTheme="majorHAnsi"/>
          <w:b/>
        </w:rPr>
        <w:t xml:space="preserve">Census </w:t>
      </w:r>
      <w:r>
        <w:rPr>
          <w:rFonts w:asciiTheme="majorHAnsi" w:hAnsiTheme="majorHAnsi"/>
          <w:b/>
        </w:rPr>
        <w:t>Date: 1/26/17</w:t>
      </w:r>
    </w:p>
    <w:p w14:paraId="496FE640" w14:textId="77777777" w:rsidR="00EB1CB4" w:rsidRPr="004626A3" w:rsidRDefault="00EB1CB4" w:rsidP="00EB1CB4">
      <w:pPr>
        <w:rPr>
          <w:rFonts w:asciiTheme="majorHAnsi" w:hAnsiTheme="majorHAnsi"/>
        </w:rPr>
      </w:pPr>
      <w:r w:rsidRPr="004626A3">
        <w:rPr>
          <w:rFonts w:asciiTheme="majorHAnsi" w:hAnsiTheme="majorHAnsi"/>
        </w:rPr>
        <w:t>Last day to withdraw with refund</w:t>
      </w:r>
    </w:p>
    <w:p w14:paraId="64E100A9" w14:textId="77777777" w:rsidR="00EB1CB4" w:rsidRPr="004626A3" w:rsidRDefault="00EB1CB4" w:rsidP="00EB1CB4">
      <w:pPr>
        <w:rPr>
          <w:rFonts w:asciiTheme="majorHAnsi" w:hAnsiTheme="majorHAnsi"/>
        </w:rPr>
      </w:pPr>
    </w:p>
    <w:p w14:paraId="26E34450" w14:textId="77777777" w:rsidR="00EB1CB4" w:rsidRPr="004626A3" w:rsidRDefault="00EB1CB4" w:rsidP="00EB1CB4">
      <w:pPr>
        <w:rPr>
          <w:rFonts w:asciiTheme="majorHAnsi" w:hAnsiTheme="majorHAnsi"/>
          <w:b/>
        </w:rPr>
      </w:pPr>
      <w:r>
        <w:rPr>
          <w:rFonts w:asciiTheme="majorHAnsi" w:hAnsiTheme="majorHAnsi"/>
          <w:b/>
        </w:rPr>
        <w:t>Withdraw Date: 3</w:t>
      </w:r>
      <w:r w:rsidRPr="004626A3">
        <w:rPr>
          <w:rFonts w:asciiTheme="majorHAnsi" w:hAnsiTheme="majorHAnsi"/>
          <w:b/>
        </w:rPr>
        <w:t>/</w:t>
      </w:r>
      <w:r>
        <w:rPr>
          <w:rFonts w:asciiTheme="majorHAnsi" w:hAnsiTheme="majorHAnsi"/>
          <w:b/>
        </w:rPr>
        <w:t>21/17</w:t>
      </w:r>
    </w:p>
    <w:p w14:paraId="77C080A2" w14:textId="77777777" w:rsidR="00EB1CB4" w:rsidRPr="004626A3" w:rsidRDefault="00EB1CB4" w:rsidP="00EB1CB4">
      <w:pPr>
        <w:rPr>
          <w:rFonts w:asciiTheme="majorHAnsi" w:hAnsiTheme="majorHAnsi"/>
        </w:rPr>
      </w:pPr>
      <w:r w:rsidRPr="004626A3">
        <w:rPr>
          <w:rFonts w:asciiTheme="majorHAnsi" w:hAnsiTheme="majorHAnsi"/>
        </w:rPr>
        <w:t>Last day to withdraw without a grade penalty (receive a “W”)</w:t>
      </w:r>
    </w:p>
    <w:p w14:paraId="2F13C34F" w14:textId="77777777" w:rsidR="00EB1CB4" w:rsidRPr="004626A3" w:rsidRDefault="00EB1CB4" w:rsidP="00EB1CB4">
      <w:pPr>
        <w:rPr>
          <w:rFonts w:asciiTheme="majorHAnsi" w:hAnsiTheme="majorHAnsi"/>
        </w:rPr>
      </w:pPr>
    </w:p>
    <w:p w14:paraId="24387C4D" w14:textId="77777777" w:rsidR="002A2E2E" w:rsidRPr="002A2E2E" w:rsidRDefault="002A2E2E" w:rsidP="002A2E2E">
      <w:pPr>
        <w:rPr>
          <w:rFonts w:ascii="Calibri" w:eastAsia="MS Mincho" w:hAnsi="Calibri" w:cs="Times New Roman"/>
          <w:b/>
          <w:bCs/>
        </w:rPr>
      </w:pPr>
      <w:r w:rsidRPr="002A2E2E">
        <w:rPr>
          <w:rFonts w:ascii="Calibri" w:eastAsia="MS Mincho" w:hAnsi="Calibri" w:cs="Times New Roman"/>
          <w:b/>
          <w:bCs/>
        </w:rPr>
        <w:t>Course Texts (Required)</w:t>
      </w:r>
    </w:p>
    <w:p w14:paraId="26055E35"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u w:val="single"/>
        </w:rPr>
        <w:t>Human Anatomy &amp; Physiology</w:t>
      </w:r>
      <w:r w:rsidRPr="002A2E2E">
        <w:rPr>
          <w:rFonts w:ascii="Calibri" w:eastAsia="MS Mincho" w:hAnsi="Calibri" w:cs="Times New Roman"/>
        </w:rPr>
        <w:t xml:space="preserve"> by Marieb and Hoehn, 10</w:t>
      </w:r>
      <w:r w:rsidRPr="002A2E2E">
        <w:rPr>
          <w:rFonts w:ascii="Calibri" w:eastAsia="MS Mincho" w:hAnsi="Calibri" w:cs="Times New Roman"/>
          <w:vertAlign w:val="superscript"/>
        </w:rPr>
        <w:t>th</w:t>
      </w:r>
      <w:r w:rsidRPr="002A2E2E">
        <w:rPr>
          <w:rFonts w:ascii="Calibri" w:eastAsia="MS Mincho" w:hAnsi="Calibri" w:cs="Times New Roman"/>
        </w:rPr>
        <w:t xml:space="preserve"> Ed.</w:t>
      </w:r>
    </w:p>
    <w:p w14:paraId="36FBCEA0" w14:textId="77777777" w:rsidR="002A2E2E" w:rsidRDefault="002A2E2E" w:rsidP="002A2E2E">
      <w:pPr>
        <w:rPr>
          <w:rFonts w:ascii="Calibri" w:eastAsia="Times New Roman" w:hAnsi="Calibri" w:cs="Times New Roman"/>
        </w:rPr>
      </w:pPr>
      <w:r w:rsidRPr="002A2E2E">
        <w:rPr>
          <w:rFonts w:ascii="Calibri" w:eastAsia="Times New Roman" w:hAnsi="Calibri" w:cs="Times New Roman"/>
          <w:u w:val="single"/>
        </w:rPr>
        <w:t>Anatomy &amp; Physiology Laboratory Manual</w:t>
      </w:r>
      <w:r w:rsidRPr="002A2E2E">
        <w:rPr>
          <w:rFonts w:ascii="Calibri" w:eastAsia="Times New Roman" w:hAnsi="Calibri" w:cs="Times New Roman"/>
        </w:rPr>
        <w:t>, 12th Ed. by Marieb and Smith; Pearson Learning Solutions</w:t>
      </w:r>
    </w:p>
    <w:p w14:paraId="169B0B12" w14:textId="77777777" w:rsidR="0008218C" w:rsidRDefault="0008218C" w:rsidP="002A2E2E">
      <w:pPr>
        <w:rPr>
          <w:rFonts w:ascii="Calibri" w:eastAsia="Times New Roman" w:hAnsi="Calibri" w:cs="Times New Roman"/>
        </w:rPr>
      </w:pPr>
    </w:p>
    <w:p w14:paraId="23CF65B2" w14:textId="77777777" w:rsidR="0008218C" w:rsidRPr="004626A3" w:rsidRDefault="0008218C" w:rsidP="0008218C">
      <w:pPr>
        <w:rPr>
          <w:rFonts w:asciiTheme="majorHAnsi" w:hAnsiTheme="majorHAnsi"/>
          <w:b/>
        </w:rPr>
      </w:pPr>
      <w:r w:rsidRPr="004626A3">
        <w:rPr>
          <w:rFonts w:asciiTheme="majorHAnsi" w:hAnsiTheme="majorHAnsi"/>
          <w:b/>
        </w:rPr>
        <w:t>How to Get the Most Out of This (and Probably Any) Course:</w:t>
      </w:r>
    </w:p>
    <w:p w14:paraId="667D351A" w14:textId="77777777" w:rsidR="0008218C" w:rsidRPr="004626A3" w:rsidRDefault="0008218C" w:rsidP="0008218C">
      <w:pPr>
        <w:rPr>
          <w:rFonts w:asciiTheme="majorHAnsi" w:hAnsiTheme="majorHAnsi"/>
        </w:rPr>
      </w:pPr>
      <w:r w:rsidRPr="004626A3">
        <w:rPr>
          <w:rFonts w:asciiTheme="majorHAnsi" w:hAnsiTheme="majorHAnsi"/>
        </w:rPr>
        <w:t xml:space="preserve">Consider the following as a checklist for success.  If you wish to improve your grade, </w:t>
      </w:r>
      <w:r w:rsidRPr="004626A3">
        <w:rPr>
          <w:rFonts w:asciiTheme="majorHAnsi" w:hAnsiTheme="majorHAnsi"/>
          <w:u w:val="single"/>
        </w:rPr>
        <w:t>first consult this checklist</w:t>
      </w:r>
      <w:r w:rsidRPr="004626A3">
        <w:rPr>
          <w:rFonts w:asciiTheme="majorHAnsi" w:hAnsiTheme="majorHAnsi"/>
        </w:rPr>
        <w:t xml:space="preserve"> and perform an honest self-evaluation:</w:t>
      </w:r>
    </w:p>
    <w:p w14:paraId="6C6B25AC" w14:textId="77777777" w:rsidR="0008218C" w:rsidRPr="004626A3" w:rsidRDefault="0008218C" w:rsidP="0008218C">
      <w:pPr>
        <w:rPr>
          <w:rFonts w:asciiTheme="majorHAnsi" w:hAnsiTheme="majorHAnsi"/>
        </w:rPr>
      </w:pPr>
    </w:p>
    <w:p w14:paraId="659121A8" w14:textId="77777777" w:rsidR="0008218C" w:rsidRPr="004626A3" w:rsidRDefault="0008218C" w:rsidP="0008218C">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Be present physically and mentally, from start to finish, at every class.  Do NOT pack up your belongings before class officially ends.</w:t>
      </w:r>
    </w:p>
    <w:p w14:paraId="0BC512B6" w14:textId="77777777" w:rsidR="0008218C" w:rsidRPr="004626A3" w:rsidRDefault="0008218C" w:rsidP="0008218C">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 xml:space="preserve">Study without distractions, </w:t>
      </w:r>
      <w:r w:rsidRPr="004626A3">
        <w:rPr>
          <w:rFonts w:asciiTheme="majorHAnsi" w:hAnsiTheme="majorHAnsi"/>
          <w:sz w:val="24"/>
          <w:szCs w:val="24"/>
          <w:u w:val="single"/>
        </w:rPr>
        <w:t>at least</w:t>
      </w:r>
      <w:r w:rsidRPr="004626A3">
        <w:rPr>
          <w:rFonts w:asciiTheme="majorHAnsi" w:hAnsiTheme="majorHAnsi"/>
          <w:sz w:val="24"/>
          <w:szCs w:val="24"/>
        </w:rPr>
        <w:t xml:space="preserve"> 10 hours per week, outside of scheduled lecture or lab times.</w:t>
      </w:r>
    </w:p>
    <w:p w14:paraId="226B7A14" w14:textId="77777777" w:rsidR="0008218C" w:rsidRPr="004626A3" w:rsidRDefault="0008218C" w:rsidP="0008218C">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Check your NOVA email at least once per day.</w:t>
      </w:r>
    </w:p>
    <w:p w14:paraId="10372051" w14:textId="77777777" w:rsidR="0008218C" w:rsidRPr="004626A3" w:rsidRDefault="0008218C" w:rsidP="0008218C">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Turn off your phone/tablet/laptop unless using these items for note taking or reading PPTX slides.</w:t>
      </w:r>
    </w:p>
    <w:p w14:paraId="2DDF8F1B" w14:textId="77777777" w:rsidR="0008218C" w:rsidRPr="004626A3" w:rsidRDefault="0008218C" w:rsidP="0008218C">
      <w:pPr>
        <w:pStyle w:val="ListParagraph"/>
        <w:numPr>
          <w:ilvl w:val="0"/>
          <w:numId w:val="1"/>
        </w:numPr>
        <w:spacing w:after="0" w:line="240" w:lineRule="auto"/>
        <w:rPr>
          <w:rFonts w:asciiTheme="majorHAnsi" w:hAnsiTheme="majorHAnsi"/>
          <w:b/>
          <w:sz w:val="24"/>
          <w:szCs w:val="24"/>
        </w:rPr>
      </w:pPr>
      <w:r w:rsidRPr="004626A3">
        <w:rPr>
          <w:rFonts w:asciiTheme="majorHAnsi" w:hAnsiTheme="majorHAnsi"/>
          <w:sz w:val="24"/>
          <w:szCs w:val="24"/>
        </w:rPr>
        <w:t>Ask and/or answer as many questions as you can.</w:t>
      </w:r>
    </w:p>
    <w:p w14:paraId="39548907" w14:textId="77777777" w:rsidR="0008218C" w:rsidRDefault="0008218C" w:rsidP="0008218C">
      <w:pPr>
        <w:pStyle w:val="ListParagraph"/>
        <w:numPr>
          <w:ilvl w:val="0"/>
          <w:numId w:val="1"/>
        </w:numPr>
        <w:spacing w:after="0" w:line="240" w:lineRule="auto"/>
        <w:rPr>
          <w:rFonts w:asciiTheme="majorHAnsi" w:hAnsiTheme="majorHAnsi"/>
          <w:sz w:val="24"/>
          <w:szCs w:val="24"/>
        </w:rPr>
      </w:pPr>
      <w:r w:rsidRPr="004626A3">
        <w:rPr>
          <w:rFonts w:asciiTheme="majorHAnsi" w:hAnsiTheme="majorHAnsi"/>
          <w:sz w:val="24"/>
          <w:szCs w:val="24"/>
        </w:rPr>
        <w:t>Come to office hours / email questions frequently.</w:t>
      </w:r>
    </w:p>
    <w:p w14:paraId="55045F78" w14:textId="7B19A190" w:rsidR="0008218C" w:rsidRPr="0008218C" w:rsidRDefault="0008218C" w:rsidP="0008218C">
      <w:pPr>
        <w:pStyle w:val="ListParagraph"/>
        <w:numPr>
          <w:ilvl w:val="0"/>
          <w:numId w:val="1"/>
        </w:numPr>
        <w:spacing w:after="0" w:line="240" w:lineRule="auto"/>
        <w:rPr>
          <w:rFonts w:asciiTheme="majorHAnsi" w:hAnsiTheme="majorHAnsi"/>
          <w:sz w:val="24"/>
          <w:szCs w:val="24"/>
        </w:rPr>
      </w:pPr>
      <w:r w:rsidRPr="0008218C">
        <w:rPr>
          <w:rFonts w:asciiTheme="majorHAnsi" w:hAnsiTheme="majorHAnsi"/>
          <w:sz w:val="24"/>
          <w:szCs w:val="24"/>
        </w:rPr>
        <w:t>Take detailed notes during class*.</w:t>
      </w:r>
    </w:p>
    <w:p w14:paraId="7532B2E1" w14:textId="77777777" w:rsidR="002A2E2E" w:rsidRDefault="002A2E2E" w:rsidP="002A2E2E">
      <w:pPr>
        <w:rPr>
          <w:rFonts w:ascii="Calibri" w:eastAsia="MS Mincho" w:hAnsi="Calibri" w:cs="Times New Roman"/>
        </w:rPr>
      </w:pPr>
    </w:p>
    <w:p w14:paraId="21581138" w14:textId="77777777" w:rsidR="0008218C" w:rsidRDefault="0008218C" w:rsidP="002A2E2E">
      <w:pPr>
        <w:rPr>
          <w:rFonts w:ascii="Calibri" w:eastAsia="MS Mincho" w:hAnsi="Calibri" w:cs="Times New Roman"/>
        </w:rPr>
      </w:pPr>
    </w:p>
    <w:p w14:paraId="4A994738" w14:textId="77777777" w:rsidR="0008218C" w:rsidRDefault="0008218C" w:rsidP="002A2E2E">
      <w:pPr>
        <w:rPr>
          <w:rFonts w:ascii="Calibri" w:eastAsia="MS Mincho" w:hAnsi="Calibri" w:cs="Times New Roman"/>
        </w:rPr>
      </w:pPr>
    </w:p>
    <w:p w14:paraId="754DF9D2" w14:textId="77777777" w:rsidR="0008218C" w:rsidRDefault="0008218C" w:rsidP="002A2E2E">
      <w:pPr>
        <w:rPr>
          <w:rFonts w:ascii="Calibri" w:eastAsia="MS Mincho" w:hAnsi="Calibri" w:cs="Times New Roman"/>
        </w:rPr>
      </w:pPr>
    </w:p>
    <w:p w14:paraId="6804AD6C" w14:textId="77777777" w:rsidR="002A2E2E" w:rsidRPr="002A2E2E" w:rsidRDefault="002A2E2E" w:rsidP="002A2E2E">
      <w:pPr>
        <w:rPr>
          <w:rFonts w:ascii="Calibri" w:eastAsia="MS Mincho" w:hAnsi="Calibri" w:cs="Times New Roman"/>
        </w:rPr>
      </w:pPr>
    </w:p>
    <w:p w14:paraId="167DF927"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lastRenderedPageBreak/>
        <w:t>Course Overview</w:t>
      </w:r>
    </w:p>
    <w:p w14:paraId="79CC1CBD" w14:textId="77777777" w:rsidR="002A2E2E" w:rsidRDefault="002A2E2E" w:rsidP="002A2E2E">
      <w:pPr>
        <w:rPr>
          <w:rFonts w:ascii="Calibri" w:eastAsia="MS Mincho" w:hAnsi="Calibri" w:cs="Times New Roman"/>
        </w:rPr>
      </w:pPr>
      <w:r w:rsidRPr="002A2E2E">
        <w:rPr>
          <w:rFonts w:ascii="Calibri" w:eastAsia="MS Mincho" w:hAnsi="Calibri" w:cs="Times New Roman"/>
        </w:rPr>
        <w:t>Human Anatomy &amp; Physiology II will offer students the chance to further their understanding of the human body, by examining the human systems not covered in A &amp; P I.  This class will also integrate the concepts of structure and function from the cell and tissues to organs and organ systems.  We will additionally be examining relevant diseases associated with specific systems, and their underlying pathologies.</w:t>
      </w:r>
    </w:p>
    <w:p w14:paraId="3856158B" w14:textId="77777777" w:rsidR="0008218C" w:rsidRDefault="0008218C" w:rsidP="002A2E2E">
      <w:pPr>
        <w:rPr>
          <w:rFonts w:ascii="Calibri" w:eastAsia="MS Mincho" w:hAnsi="Calibri" w:cs="Times New Roman"/>
        </w:rPr>
      </w:pPr>
    </w:p>
    <w:p w14:paraId="66E8CE73" w14:textId="77777777" w:rsidR="0008218C" w:rsidRPr="002A2E2E" w:rsidRDefault="0008218C" w:rsidP="0008218C">
      <w:pPr>
        <w:rPr>
          <w:rFonts w:ascii="Calibri" w:eastAsia="MS Mincho" w:hAnsi="Calibri" w:cs="Times New Roman"/>
          <w:b/>
        </w:rPr>
      </w:pPr>
      <w:r w:rsidRPr="002A2E2E">
        <w:rPr>
          <w:rFonts w:ascii="Calibri" w:eastAsia="MS Mincho" w:hAnsi="Calibri" w:cs="Times New Roman"/>
          <w:b/>
        </w:rPr>
        <w:t>Fetal Pig</w:t>
      </w:r>
    </w:p>
    <w:p w14:paraId="59853901" w14:textId="0C4511FC" w:rsidR="0008218C" w:rsidRPr="002A2E2E" w:rsidRDefault="0008218C" w:rsidP="0008218C">
      <w:pPr>
        <w:rPr>
          <w:rFonts w:ascii="Calibri" w:eastAsia="MS Mincho" w:hAnsi="Calibri" w:cs="Times New Roman"/>
        </w:rPr>
      </w:pPr>
      <w:r w:rsidRPr="002A2E2E">
        <w:rPr>
          <w:rFonts w:ascii="Calibri" w:eastAsia="MS Mincho" w:hAnsi="Calibri" w:cs="Times New Roman"/>
        </w:rPr>
        <w:t>There will be a mandatory fetal pig dissection in the laboratory portion of this class.  All enrolled students must participate in order to get credit for these lab sessions.  Fetal pigs can be purchase from the bookstore.</w:t>
      </w:r>
    </w:p>
    <w:p w14:paraId="26777B1E" w14:textId="77777777" w:rsidR="002A2E2E" w:rsidRPr="002A2E2E" w:rsidRDefault="002A2E2E" w:rsidP="002A2E2E">
      <w:pPr>
        <w:rPr>
          <w:rFonts w:ascii="Calibri" w:eastAsia="MS Mincho" w:hAnsi="Calibri" w:cs="Times New Roman"/>
        </w:rPr>
      </w:pPr>
    </w:p>
    <w:p w14:paraId="50BAFC7F"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Pathology Paper</w:t>
      </w:r>
    </w:p>
    <w:p w14:paraId="307582BB" w14:textId="716251F1" w:rsidR="002A2E2E" w:rsidRPr="002A2E2E" w:rsidRDefault="002A2E2E" w:rsidP="002A2E2E">
      <w:pPr>
        <w:rPr>
          <w:rFonts w:ascii="Calibri" w:eastAsia="MS Mincho" w:hAnsi="Calibri" w:cs="Times New Roman"/>
        </w:rPr>
      </w:pPr>
      <w:r w:rsidRPr="002A2E2E">
        <w:rPr>
          <w:rFonts w:ascii="Calibri" w:eastAsia="MS Mincho" w:hAnsi="Calibri" w:cs="Times New Roman"/>
          <w:u w:val="single"/>
        </w:rPr>
        <w:t>All papers and drafts must be uploaded as DOCX files</w:t>
      </w:r>
      <w:r w:rsidRPr="002A2E2E">
        <w:rPr>
          <w:rFonts w:ascii="Calibri" w:eastAsia="MS Mincho" w:hAnsi="Calibri" w:cs="Times New Roman"/>
        </w:rPr>
        <w:t xml:space="preserve">.  Failure to do so may result in loss of points.  Additional instructions can be found in Bb under Course Documents.  Each student will write a research paper on a disease of his or her choice, provided it directly relates to a body system that we will cover in the class (see schedule).  </w:t>
      </w:r>
      <w:r w:rsidR="00F837D5">
        <w:rPr>
          <w:rFonts w:ascii="Calibri" w:eastAsia="MS Mincho" w:hAnsi="Calibri" w:cs="Times New Roman"/>
          <w:u w:val="single"/>
        </w:rPr>
        <w:t>This pathology paper</w:t>
      </w:r>
      <w:r w:rsidR="00E5385E" w:rsidRPr="00E5385E">
        <w:rPr>
          <w:rFonts w:ascii="Calibri" w:eastAsia="MS Mincho" w:hAnsi="Calibri" w:cs="Times New Roman"/>
          <w:u w:val="single"/>
        </w:rPr>
        <w:t xml:space="preserve"> </w:t>
      </w:r>
      <w:r w:rsidR="00F837D5">
        <w:rPr>
          <w:rFonts w:ascii="Calibri" w:eastAsia="MS Mincho" w:hAnsi="Calibri" w:cs="Times New Roman"/>
          <w:u w:val="single"/>
        </w:rPr>
        <w:t>is</w:t>
      </w:r>
      <w:r w:rsidR="00E5385E" w:rsidRPr="00E5385E">
        <w:rPr>
          <w:rFonts w:ascii="Calibri" w:eastAsia="MS Mincho" w:hAnsi="Calibri" w:cs="Times New Roman"/>
          <w:u w:val="single"/>
        </w:rPr>
        <w:t xml:space="preserve"> separate and distinct from the group paper/presentation lab assignment</w:t>
      </w:r>
      <w:r w:rsidR="00E5385E">
        <w:rPr>
          <w:rFonts w:ascii="Calibri" w:eastAsia="MS Mincho" w:hAnsi="Calibri" w:cs="Times New Roman"/>
        </w:rPr>
        <w:t xml:space="preserve">.  </w:t>
      </w:r>
      <w:r w:rsidRPr="002A2E2E">
        <w:rPr>
          <w:rFonts w:ascii="Calibri" w:eastAsia="MS Mincho" w:hAnsi="Calibri" w:cs="Times New Roman"/>
        </w:rPr>
        <w:t>Papers should be</w:t>
      </w:r>
      <w:r w:rsidR="00EB1CB4">
        <w:rPr>
          <w:rFonts w:ascii="Calibri" w:eastAsia="MS Mincho" w:hAnsi="Calibri" w:cs="Times New Roman"/>
        </w:rPr>
        <w:t xml:space="preserve"> in APA format,</w:t>
      </w:r>
      <w:r w:rsidRPr="002A2E2E">
        <w:rPr>
          <w:rFonts w:ascii="Calibri" w:eastAsia="MS Mincho" w:hAnsi="Calibri" w:cs="Times New Roman"/>
        </w:rPr>
        <w:t xml:space="preserve"> 5-6 double-spaced pages, 1” margins on all sides, and either Times New Roman, Calibri, or Arial font.  A references/works cited page must be included after the 5-6 written pages.  Figures are encouraged but not required, and do not count towards the 5-6 written pages (up to a maximum of 8 pages including figures).  Drafts may be submitted through Safe Assign in Blackboard.  This will offer students a chance to determine if changes need to be made before submitting the final version.  I will offer comments on the drafts through Safe Assign, and the program will analyze the drafts for similarities to other submitted works or online resources.  Plagiarism is not acceptable, and will result in a 0 for this assignment.  </w:t>
      </w:r>
      <w:r w:rsidRPr="002A2E2E">
        <w:rPr>
          <w:rFonts w:ascii="Calibri" w:eastAsia="MS Mincho" w:hAnsi="Calibri" w:cs="Times New Roman"/>
          <w:u w:val="single"/>
        </w:rPr>
        <w:t>Therefore, it is in the students’ best interest to submit a draft (no later than 48 hours before the final copy is due –which is also submitted through Safe Assign on the due date).</w:t>
      </w:r>
    </w:p>
    <w:p w14:paraId="27251DAC" w14:textId="77777777" w:rsidR="002A2E2E" w:rsidRPr="002A2E2E" w:rsidRDefault="002A2E2E" w:rsidP="002A2E2E">
      <w:pPr>
        <w:rPr>
          <w:rFonts w:ascii="Calibri" w:eastAsia="MS Mincho" w:hAnsi="Calibri" w:cs="Times New Roman"/>
        </w:rPr>
      </w:pPr>
    </w:p>
    <w:p w14:paraId="55F00BE0"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Exams</w:t>
      </w:r>
    </w:p>
    <w:p w14:paraId="750479A5" w14:textId="4F609FC5" w:rsidR="002A2E2E" w:rsidRPr="002A2E2E" w:rsidRDefault="002A2E2E" w:rsidP="002A2E2E">
      <w:pPr>
        <w:rPr>
          <w:rFonts w:ascii="Calibri" w:eastAsia="MS Mincho" w:hAnsi="Calibri" w:cs="Times New Roman"/>
        </w:rPr>
      </w:pPr>
      <w:r w:rsidRPr="002A2E2E">
        <w:rPr>
          <w:rFonts w:ascii="Calibri" w:eastAsia="MS Mincho" w:hAnsi="Calibri" w:cs="Times New Roman"/>
        </w:rPr>
        <w:t xml:space="preserve">Exams will be administered as designated in the schedule. </w:t>
      </w:r>
      <w:r w:rsidR="00AB0660">
        <w:rPr>
          <w:rFonts w:ascii="Calibri" w:eastAsia="MS Mincho" w:hAnsi="Calibri" w:cs="Times New Roman"/>
        </w:rPr>
        <w:t xml:space="preserve"> </w:t>
      </w:r>
      <w:r w:rsidRPr="002A2E2E">
        <w:rPr>
          <w:rFonts w:ascii="Calibri" w:eastAsia="MS Mincho" w:hAnsi="Calibri" w:cs="Times New Roman"/>
        </w:rPr>
        <w:t xml:space="preserve">If you arrive late to class, you will miss all or part of the time allotted for taking the exam, so come on time if you want the maximum amount of time to take your exam.  During the course of the semester, four non-cumulative exams will be given, covering only the material since the proceeding exam.  All cell phones and other such devises must be completely off for the duration of an exam.  If you have a special circumstance (such as expecting a call from a doctor, a family emergency, etc…), you must notify me </w:t>
      </w:r>
      <w:r w:rsidRPr="002A2E2E">
        <w:rPr>
          <w:rFonts w:ascii="Calibri" w:eastAsia="MS Mincho" w:hAnsi="Calibri" w:cs="Times New Roman"/>
          <w:u w:val="single"/>
        </w:rPr>
        <w:t>before</w:t>
      </w:r>
      <w:r w:rsidRPr="002A2E2E">
        <w:rPr>
          <w:rFonts w:ascii="Calibri" w:eastAsia="MS Mincho" w:hAnsi="Calibri" w:cs="Times New Roman"/>
        </w:rPr>
        <w:t xml:space="preserve"> the exam begins.  Exam format will be multiple choice (scantron NOT required).  </w:t>
      </w:r>
      <w:r w:rsidR="001459A7">
        <w:rPr>
          <w:rFonts w:asciiTheme="majorHAnsi" w:hAnsiTheme="majorHAnsi"/>
          <w:u w:val="single"/>
        </w:rPr>
        <w:t>There are NO make-up exams.  H</w:t>
      </w:r>
      <w:r w:rsidR="001459A7" w:rsidRPr="0075669A">
        <w:rPr>
          <w:rFonts w:asciiTheme="majorHAnsi" w:hAnsiTheme="majorHAnsi"/>
          <w:u w:val="single"/>
        </w:rPr>
        <w:t>owever, the lowest exam grade will be dropped.  If you will need to miss an exam</w:t>
      </w:r>
      <w:r w:rsidR="001459A7">
        <w:rPr>
          <w:rFonts w:asciiTheme="majorHAnsi" w:hAnsiTheme="majorHAnsi"/>
          <w:u w:val="single"/>
        </w:rPr>
        <w:t xml:space="preserve"> for any reason</w:t>
      </w:r>
      <w:r w:rsidR="001459A7" w:rsidRPr="0075669A">
        <w:rPr>
          <w:rFonts w:asciiTheme="majorHAnsi" w:hAnsiTheme="majorHAnsi"/>
          <w:u w:val="single"/>
        </w:rPr>
        <w:t>, this is the exam that will be dropped.</w:t>
      </w:r>
      <w:r w:rsidR="001459A7" w:rsidRPr="004626A3">
        <w:rPr>
          <w:rFonts w:asciiTheme="majorHAnsi" w:hAnsiTheme="majorHAnsi"/>
        </w:rPr>
        <w:t xml:space="preserve">  </w:t>
      </w:r>
    </w:p>
    <w:p w14:paraId="47BBB703" w14:textId="77777777" w:rsidR="002A2E2E" w:rsidRPr="002A2E2E" w:rsidRDefault="002A2E2E" w:rsidP="002A2E2E">
      <w:pPr>
        <w:rPr>
          <w:rFonts w:ascii="Calibri" w:eastAsia="MS Mincho" w:hAnsi="Calibri" w:cs="Times New Roman"/>
        </w:rPr>
      </w:pPr>
    </w:p>
    <w:p w14:paraId="0768C28A"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sidRPr="002A2E2E">
        <w:rPr>
          <w:rFonts w:ascii="Calibri" w:eastAsia="MS Mincho" w:hAnsi="Calibri" w:cs="Times New Roman"/>
        </w:rPr>
        <w:t>.*</w:t>
      </w:r>
      <w:proofErr w:type="gramEnd"/>
      <w:r w:rsidRPr="002A2E2E">
        <w:rPr>
          <w:rFonts w:ascii="Calibri" w:eastAsia="MS Mincho" w:hAnsi="Calibri" w:cs="Times New Roman"/>
        </w:rPr>
        <w:t>**</w:t>
      </w:r>
    </w:p>
    <w:p w14:paraId="58FBD071" w14:textId="77777777" w:rsidR="002A2E2E" w:rsidRPr="002A2E2E" w:rsidRDefault="002A2E2E" w:rsidP="002A2E2E">
      <w:pPr>
        <w:rPr>
          <w:rFonts w:ascii="Calibri" w:eastAsia="MS Mincho" w:hAnsi="Calibri" w:cs="Times New Roman"/>
          <w:b/>
        </w:rPr>
      </w:pPr>
    </w:p>
    <w:p w14:paraId="0DEE9913" w14:textId="77777777" w:rsidR="0008218C" w:rsidRPr="004626A3" w:rsidRDefault="0008218C" w:rsidP="0008218C">
      <w:pPr>
        <w:rPr>
          <w:rFonts w:asciiTheme="majorHAnsi" w:hAnsiTheme="majorHAnsi"/>
          <w:b/>
        </w:rPr>
      </w:pPr>
      <w:r w:rsidRPr="004626A3">
        <w:rPr>
          <w:rFonts w:asciiTheme="majorHAnsi" w:hAnsiTheme="majorHAnsi"/>
          <w:b/>
        </w:rPr>
        <w:t>Study Guides</w:t>
      </w:r>
    </w:p>
    <w:p w14:paraId="1573195D" w14:textId="77777777" w:rsidR="0008218C" w:rsidRPr="004626A3" w:rsidRDefault="0008218C" w:rsidP="0008218C">
      <w:pPr>
        <w:rPr>
          <w:rFonts w:asciiTheme="majorHAnsi" w:hAnsiTheme="majorHAnsi"/>
          <w:u w:val="single"/>
        </w:rPr>
      </w:pPr>
      <w:r w:rsidRPr="004626A3">
        <w:rPr>
          <w:rFonts w:asciiTheme="majorHAnsi" w:hAnsiTheme="majorHAnsi"/>
        </w:rPr>
        <w:t xml:space="preserve">Study guides will be posted on Bb.  </w:t>
      </w:r>
      <w:r>
        <w:rPr>
          <w:rFonts w:asciiTheme="majorHAnsi" w:hAnsiTheme="majorHAnsi"/>
        </w:rPr>
        <w:t xml:space="preserve">Study guides serve as homework and as practice exams.  </w:t>
      </w:r>
      <w:r w:rsidRPr="004626A3">
        <w:rPr>
          <w:rFonts w:asciiTheme="majorHAnsi" w:hAnsiTheme="majorHAnsi"/>
        </w:rPr>
        <w:t xml:space="preserve">They are aimed at focusing your efforts when preparing for each exam, but are not necessarily a cumulative list of topics.  </w:t>
      </w:r>
      <w:r>
        <w:rPr>
          <w:rFonts w:asciiTheme="majorHAnsi" w:hAnsiTheme="majorHAnsi"/>
        </w:rPr>
        <w:t xml:space="preserve">Study guides may be updated or changed at any point during the semester at the Instructor’s discretion.  </w:t>
      </w:r>
      <w:r w:rsidRPr="004626A3">
        <w:rPr>
          <w:rFonts w:asciiTheme="majorHAnsi" w:hAnsiTheme="majorHAnsi"/>
          <w:u w:val="single"/>
        </w:rPr>
        <w:t>If something appears in your PPTX slides, either from Bb or (especially) during class, it is fair game to appear on your exam, so please study accordingly.</w:t>
      </w:r>
    </w:p>
    <w:p w14:paraId="61CF1CBB" w14:textId="77777777" w:rsidR="0008218C" w:rsidRDefault="0008218C" w:rsidP="0008218C">
      <w:pPr>
        <w:rPr>
          <w:rFonts w:asciiTheme="majorHAnsi" w:hAnsiTheme="majorHAnsi"/>
        </w:rPr>
      </w:pPr>
    </w:p>
    <w:p w14:paraId="618E24F2" w14:textId="77777777" w:rsidR="0008218C" w:rsidRPr="004626A3" w:rsidRDefault="0008218C" w:rsidP="0008218C">
      <w:pPr>
        <w:rPr>
          <w:rFonts w:asciiTheme="majorHAnsi" w:hAnsiTheme="majorHAnsi"/>
        </w:rPr>
      </w:pPr>
      <w:r w:rsidRPr="004626A3">
        <w:rPr>
          <w:rFonts w:asciiTheme="majorHAnsi" w:hAnsiTheme="majorHAnsi"/>
          <w:b/>
        </w:rPr>
        <w:t>Extra Credit</w:t>
      </w:r>
    </w:p>
    <w:p w14:paraId="43D26377" w14:textId="50CF9BDB" w:rsidR="002A2E2E" w:rsidRDefault="0008218C" w:rsidP="002A2E2E">
      <w:pPr>
        <w:rPr>
          <w:rFonts w:asciiTheme="majorHAnsi" w:hAnsiTheme="majorHAnsi"/>
        </w:rPr>
      </w:pPr>
      <w:r w:rsidRPr="004626A3">
        <w:rPr>
          <w:rFonts w:asciiTheme="majorHAnsi" w:hAnsiTheme="majorHAnsi"/>
        </w:rPr>
        <w:t xml:space="preserve">Extra credit opportunities may be offered during the semester, at the discretion of the Professor.  Exams may be curved at the discretion of the Professor.  Extra credit may mean the difference between a letter grade and </w:t>
      </w:r>
      <w:r w:rsidRPr="004626A3">
        <w:rPr>
          <w:rFonts w:asciiTheme="majorHAnsi" w:hAnsiTheme="majorHAnsi"/>
        </w:rPr>
        <w:lastRenderedPageBreak/>
        <w:t xml:space="preserve">the next letter grade up, </w:t>
      </w:r>
      <w:r w:rsidRPr="004626A3">
        <w:rPr>
          <w:rFonts w:asciiTheme="majorHAnsi" w:hAnsiTheme="majorHAnsi"/>
          <w:u w:val="single"/>
        </w:rPr>
        <w:t>but only if the student’s overall grade is extremely close (probably within 1% of the next letter grade)</w:t>
      </w:r>
      <w:r w:rsidRPr="004626A3">
        <w:rPr>
          <w:rFonts w:asciiTheme="majorHAnsi" w:hAnsiTheme="majorHAnsi"/>
        </w:rPr>
        <w:t>.  Relying on extra credit is NOT the way to earn a grade.</w:t>
      </w:r>
    </w:p>
    <w:p w14:paraId="23B1D50E" w14:textId="77777777" w:rsidR="00773CAE" w:rsidRPr="002A2E2E" w:rsidRDefault="00773CAE" w:rsidP="002A2E2E">
      <w:pPr>
        <w:rPr>
          <w:rFonts w:ascii="Calibri" w:eastAsia="MS Mincho" w:hAnsi="Calibri" w:cs="Times New Roman"/>
        </w:rPr>
      </w:pPr>
    </w:p>
    <w:p w14:paraId="793EAFA8"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Time expectations for grading</w:t>
      </w:r>
    </w:p>
    <w:p w14:paraId="74E5C1A8"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rPr>
        <w:t xml:space="preserve">Exams and/or other assignments will be graded as soon as possible.  The actual timeframe may vary.  Inquiring into when you can expect to see your grade will NOT expedite the grading process.  Rather, your focus should be on preparing for the </w:t>
      </w:r>
      <w:r w:rsidRPr="002A2E2E">
        <w:rPr>
          <w:rFonts w:ascii="Calibri" w:eastAsia="MS Mincho" w:hAnsi="Calibri" w:cs="Times New Roman"/>
          <w:u w:val="single"/>
        </w:rPr>
        <w:t>next</w:t>
      </w:r>
      <w:r w:rsidRPr="002A2E2E">
        <w:rPr>
          <w:rFonts w:ascii="Calibri" w:eastAsia="MS Mincho" w:hAnsi="Calibri" w:cs="Times New Roman"/>
        </w:rPr>
        <w:t xml:space="preserve"> grading opportunity.</w:t>
      </w:r>
    </w:p>
    <w:p w14:paraId="479AF9F3" w14:textId="17325DA1" w:rsidR="0008218C" w:rsidRPr="002A2E2E" w:rsidRDefault="0008218C" w:rsidP="0008218C">
      <w:pPr>
        <w:rPr>
          <w:rFonts w:ascii="Calibri" w:eastAsia="MS Mincho" w:hAnsi="Calibri" w:cs="Times New Roman"/>
        </w:rPr>
      </w:pPr>
    </w:p>
    <w:p w14:paraId="42E94E07"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*Lectures/Note Taking</w:t>
      </w:r>
    </w:p>
    <w:p w14:paraId="0B634BE5"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rPr>
        <w:t xml:space="preserve">Lecture PPTs will be posted on Bb under “Course Documents” prior to each class.  The slides you see on the screen will be the same as the slides you have in your PPT notes, and so it may </w:t>
      </w:r>
      <w:r w:rsidRPr="002A2E2E">
        <w:rPr>
          <w:rFonts w:ascii="Calibri" w:eastAsia="MS Mincho" w:hAnsi="Calibri" w:cs="Times New Roman"/>
          <w:u w:val="single"/>
        </w:rPr>
        <w:t>be unnecessary and counterproductive to try to copy every word from the screen during class.</w:t>
      </w:r>
      <w:r w:rsidRPr="002A2E2E">
        <w:rPr>
          <w:rFonts w:ascii="Calibri" w:eastAsia="MS Mincho" w:hAnsi="Calibri" w:cs="Times New Roman"/>
        </w:rPr>
        <w:t xml:space="preserve">  Instead, your notes should focus on concepts, themes, and points of emphasis made during class.  Try to write down what isn’t already written for you.</w:t>
      </w:r>
    </w:p>
    <w:p w14:paraId="7B635280" w14:textId="77777777" w:rsidR="002A2E2E" w:rsidRPr="002A2E2E" w:rsidRDefault="002A2E2E" w:rsidP="002A2E2E">
      <w:pPr>
        <w:rPr>
          <w:rFonts w:ascii="Calibri" w:eastAsia="MS Mincho" w:hAnsi="Calibri" w:cs="Times New Roman"/>
          <w:b/>
        </w:rPr>
      </w:pPr>
    </w:p>
    <w:p w14:paraId="2C60EF30"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Grading Policy</w:t>
      </w:r>
    </w:p>
    <w:p w14:paraId="1DC4D37D"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u w:val="single"/>
        </w:rPr>
        <w:t>Grades are earned, not given.</w:t>
      </w:r>
      <w:r w:rsidRPr="002A2E2E">
        <w:rPr>
          <w:rFonts w:ascii="Calibri" w:eastAsia="MS Mincho" w:hAnsi="Calibri" w:cs="Times New Roman"/>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2A2E2E">
        <w:rPr>
          <w:rFonts w:ascii="Calibri" w:eastAsia="MS Mincho" w:hAnsi="Calibri" w:cs="Times New Roman"/>
          <w:u w:val="single"/>
        </w:rPr>
        <w:t>earning</w:t>
      </w:r>
      <w:r w:rsidRPr="002A2E2E">
        <w:rPr>
          <w:rFonts w:ascii="Calibri" w:eastAsia="MS Mincho" w:hAnsi="Calibri" w:cs="Times New Roman"/>
        </w:rPr>
        <w:t xml:space="preserve"> that grade.</w:t>
      </w:r>
    </w:p>
    <w:p w14:paraId="22F22E17" w14:textId="77777777" w:rsidR="002A2E2E" w:rsidRPr="002A2E2E" w:rsidRDefault="002A2E2E" w:rsidP="002A2E2E">
      <w:pPr>
        <w:rPr>
          <w:rFonts w:ascii="Calibri" w:eastAsia="MS Mincho" w:hAnsi="Calibri" w:cs="Times New Roman"/>
        </w:rPr>
      </w:pPr>
    </w:p>
    <w:p w14:paraId="3FDEED5D"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rPr>
        <w:t xml:space="preserve">Bio 142 consists of lecture and laboratory.  </w:t>
      </w:r>
      <w:r w:rsidRPr="002A2E2E">
        <w:rPr>
          <w:rFonts w:ascii="Calibri" w:eastAsia="MS Mincho" w:hAnsi="Calibri" w:cs="Times New Roman"/>
          <w:u w:val="single"/>
        </w:rPr>
        <w:t>Attendance and participation will be taken into consideration for borderline grades (generally &lt; 1% from the next grade up)</w:t>
      </w:r>
      <w:r w:rsidRPr="002A2E2E">
        <w:rPr>
          <w:rFonts w:ascii="Calibri" w:eastAsia="MS Mincho" w:hAnsi="Calibri" w:cs="Times New Roman"/>
        </w:rPr>
        <w:t>.  Students at the border of a grade need not request or petition their grade to be rounded up.  I will make that determination based on attendance, participation, and overall effort demonstrated throughout the semester.</w:t>
      </w:r>
    </w:p>
    <w:p w14:paraId="6644EDC9" w14:textId="77777777" w:rsidR="002A2E2E" w:rsidRPr="002A2E2E" w:rsidRDefault="002A2E2E" w:rsidP="002A2E2E">
      <w:pPr>
        <w:rPr>
          <w:rFonts w:ascii="Calibri" w:eastAsia="MS Mincho" w:hAnsi="Calibri" w:cs="Times New Roman"/>
        </w:rPr>
      </w:pPr>
    </w:p>
    <w:p w14:paraId="7D633286"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rPr>
        <w:t xml:space="preserve">Your overall grade (out of </w:t>
      </w:r>
      <w:r w:rsidRPr="002A2E2E">
        <w:rPr>
          <w:rFonts w:ascii="Calibri" w:eastAsia="MS Mincho" w:hAnsi="Calibri" w:cs="Times New Roman"/>
          <w:b/>
        </w:rPr>
        <w:t>1000 pts</w:t>
      </w:r>
      <w:r w:rsidRPr="002A2E2E">
        <w:rPr>
          <w:rFonts w:ascii="Calibri" w:eastAsia="MS Mincho" w:hAnsi="Calibri" w:cs="Times New Roman"/>
        </w:rPr>
        <w:t>) will be calculated as follows:</w:t>
      </w:r>
    </w:p>
    <w:p w14:paraId="61963E35" w14:textId="77777777" w:rsidR="002A2E2E" w:rsidRPr="002A2E2E" w:rsidRDefault="002A2E2E" w:rsidP="002A2E2E">
      <w:pPr>
        <w:rPr>
          <w:rFonts w:ascii="Calibri" w:eastAsia="MS Mincho" w:hAnsi="Calibri" w:cs="Times New Roman"/>
        </w:rPr>
      </w:pPr>
    </w:p>
    <w:p w14:paraId="5BDD5716"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u w:val="single"/>
        </w:rPr>
        <w:t>Lecture</w:t>
      </w:r>
      <w:r w:rsidRPr="002A2E2E">
        <w:rPr>
          <w:rFonts w:ascii="Calibri" w:eastAsia="MS Mincho" w:hAnsi="Calibri" w:cs="Times New Roman"/>
          <w:b/>
        </w:rPr>
        <w:t xml:space="preserve"> (700 pts):</w:t>
      </w:r>
    </w:p>
    <w:p w14:paraId="5562CD0B"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rPr>
        <w:t>Pathology Paper</w:t>
      </w:r>
      <w:r w:rsidRPr="002A2E2E">
        <w:rPr>
          <w:rFonts w:ascii="Calibri" w:eastAsia="MS Mincho" w:hAnsi="Calibri" w:cs="Times New Roman"/>
        </w:rPr>
        <w:tab/>
      </w:r>
      <w:r w:rsidRPr="002A2E2E">
        <w:rPr>
          <w:rFonts w:ascii="Calibri" w:eastAsia="MS Mincho" w:hAnsi="Calibri" w:cs="Times New Roman"/>
        </w:rPr>
        <w:tab/>
      </w:r>
      <w:r w:rsidRPr="002A2E2E">
        <w:rPr>
          <w:rFonts w:ascii="Calibri" w:eastAsia="MS Mincho" w:hAnsi="Calibri" w:cs="Times New Roman"/>
        </w:rPr>
        <w:tab/>
      </w:r>
      <w:r w:rsidRPr="002A2E2E">
        <w:rPr>
          <w:rFonts w:ascii="Calibri" w:eastAsia="MS Mincho" w:hAnsi="Calibri" w:cs="Times New Roman"/>
        </w:rPr>
        <w:tab/>
      </w:r>
      <w:r w:rsidRPr="002A2E2E">
        <w:rPr>
          <w:rFonts w:ascii="Calibri" w:eastAsia="MS Mincho" w:hAnsi="Calibri" w:cs="Times New Roman"/>
        </w:rPr>
        <w:tab/>
      </w:r>
      <w:r w:rsidRPr="002A2E2E">
        <w:rPr>
          <w:rFonts w:ascii="Calibri" w:eastAsia="MS Mincho" w:hAnsi="Calibri" w:cs="Times New Roman"/>
        </w:rPr>
        <w:tab/>
      </w:r>
      <w:r w:rsidRPr="002A2E2E">
        <w:rPr>
          <w:rFonts w:ascii="Calibri" w:eastAsia="MS Mincho" w:hAnsi="Calibri" w:cs="Times New Roman"/>
        </w:rPr>
        <w:tab/>
        <w:t xml:space="preserve"> </w:t>
      </w:r>
      <w:r w:rsidRPr="002A2E2E">
        <w:rPr>
          <w:rFonts w:ascii="Calibri" w:eastAsia="MS Mincho" w:hAnsi="Calibri" w:cs="Times New Roman"/>
          <w:b/>
        </w:rPr>
        <w:t>= 100 points</w:t>
      </w:r>
    </w:p>
    <w:p w14:paraId="4A6107F8" w14:textId="2B8663E7" w:rsidR="002A2E2E" w:rsidRPr="002A2E2E" w:rsidRDefault="00773CAE" w:rsidP="002A2E2E">
      <w:pPr>
        <w:rPr>
          <w:rFonts w:ascii="Calibri" w:eastAsia="MS Mincho" w:hAnsi="Calibri" w:cs="Times New Roman"/>
        </w:rPr>
      </w:pPr>
      <w:r>
        <w:rPr>
          <w:rFonts w:ascii="Calibri" w:eastAsia="MS Mincho" w:hAnsi="Calibri" w:cs="Times New Roman"/>
        </w:rPr>
        <w:t>Four</w:t>
      </w:r>
      <w:r w:rsidR="002A2E2E" w:rsidRPr="002A2E2E">
        <w:rPr>
          <w:rFonts w:ascii="Calibri" w:eastAsia="MS Mincho" w:hAnsi="Calibri" w:cs="Times New Roman"/>
        </w:rPr>
        <w:t xml:space="preserve"> exams (</w:t>
      </w:r>
      <w:r>
        <w:rPr>
          <w:rFonts w:ascii="Calibri" w:eastAsia="MS Mincho" w:hAnsi="Calibri" w:cs="Times New Roman"/>
        </w:rPr>
        <w:t>Lowest exam dropped, 200</w:t>
      </w:r>
      <w:r w:rsidR="002A2E2E" w:rsidRPr="002A2E2E">
        <w:rPr>
          <w:rFonts w:ascii="Calibri" w:eastAsia="MS Mincho" w:hAnsi="Calibri" w:cs="Times New Roman"/>
        </w:rPr>
        <w:t xml:space="preserve"> pts each)</w:t>
      </w:r>
      <w:r w:rsidR="002A2E2E" w:rsidRPr="002A2E2E">
        <w:rPr>
          <w:rFonts w:ascii="Calibri" w:eastAsia="MS Mincho" w:hAnsi="Calibri" w:cs="Times New Roman"/>
        </w:rPr>
        <w:tab/>
      </w:r>
      <w:r w:rsidR="002A2E2E" w:rsidRPr="002A2E2E">
        <w:rPr>
          <w:rFonts w:ascii="Calibri" w:eastAsia="MS Mincho" w:hAnsi="Calibri" w:cs="Times New Roman"/>
        </w:rPr>
        <w:tab/>
      </w:r>
      <w:r>
        <w:rPr>
          <w:rFonts w:ascii="Calibri" w:eastAsia="MS Mincho" w:hAnsi="Calibri" w:cs="Times New Roman"/>
        </w:rPr>
        <w:tab/>
      </w:r>
      <w:r w:rsidR="002A2E2E" w:rsidRPr="002A2E2E">
        <w:rPr>
          <w:rFonts w:ascii="Calibri" w:eastAsia="MS Mincho" w:hAnsi="Calibri" w:cs="Times New Roman"/>
        </w:rPr>
        <w:t xml:space="preserve"> </w:t>
      </w:r>
      <w:r w:rsidR="002A2E2E" w:rsidRPr="002A2E2E">
        <w:rPr>
          <w:rFonts w:ascii="Calibri" w:eastAsia="MS Mincho" w:hAnsi="Calibri" w:cs="Times New Roman"/>
          <w:b/>
        </w:rPr>
        <w:t>= 600 points</w:t>
      </w:r>
    </w:p>
    <w:p w14:paraId="077BA14B" w14:textId="77777777" w:rsidR="002A2E2E" w:rsidRPr="002A2E2E" w:rsidRDefault="002A2E2E" w:rsidP="002A2E2E">
      <w:pPr>
        <w:rPr>
          <w:rFonts w:ascii="Calibri" w:eastAsia="MS Mincho" w:hAnsi="Calibri" w:cs="Times New Roman"/>
          <w:b/>
          <w:u w:val="single"/>
        </w:rPr>
      </w:pPr>
    </w:p>
    <w:p w14:paraId="2CE778D0"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u w:val="single"/>
        </w:rPr>
        <w:t>Lab</w:t>
      </w:r>
      <w:r w:rsidRPr="002A2E2E">
        <w:rPr>
          <w:rFonts w:ascii="Calibri" w:eastAsia="MS Mincho" w:hAnsi="Calibri" w:cs="Times New Roman"/>
          <w:b/>
        </w:rPr>
        <w:t xml:space="preserve"> (300 pts):</w:t>
      </w:r>
    </w:p>
    <w:p w14:paraId="471290BD"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rPr>
        <w:t>See lab syllabus.  The shared/common lab website can be accessed with the following link:</w:t>
      </w:r>
    </w:p>
    <w:p w14:paraId="2E477FF3" w14:textId="77777777" w:rsidR="002A2E2E" w:rsidRPr="002A2E2E" w:rsidRDefault="00952DE1" w:rsidP="002A2E2E">
      <w:pPr>
        <w:rPr>
          <w:rFonts w:ascii="Calibri" w:eastAsia="MS Mincho" w:hAnsi="Calibri" w:cs="Times New Roman"/>
          <w:color w:val="000000"/>
          <w:szCs w:val="22"/>
          <w:u w:val="single"/>
        </w:rPr>
      </w:pPr>
      <w:hyperlink r:id="rId6" w:history="1">
        <w:r w:rsidR="002A2E2E" w:rsidRPr="002A2E2E">
          <w:rPr>
            <w:rFonts w:ascii="Calibri" w:eastAsia="MS Mincho" w:hAnsi="Calibri" w:cs="Times New Roman"/>
            <w:color w:val="000000"/>
            <w:szCs w:val="22"/>
            <w:u w:val="single"/>
          </w:rPr>
          <w:t>http://blogs.nvcc.edu/albio/</w:t>
        </w:r>
      </w:hyperlink>
    </w:p>
    <w:p w14:paraId="0804463A" w14:textId="77777777" w:rsidR="002A2E2E" w:rsidRPr="002A2E2E" w:rsidRDefault="002A2E2E" w:rsidP="002A2E2E">
      <w:pPr>
        <w:rPr>
          <w:rFonts w:ascii="Calibri" w:eastAsia="MS Mincho" w:hAnsi="Calibri" w:cs="Times New Roman"/>
          <w:color w:val="000000"/>
          <w:sz w:val="28"/>
        </w:rPr>
      </w:pPr>
      <w:r w:rsidRPr="002A2E2E">
        <w:rPr>
          <w:rFonts w:ascii="Calibri" w:eastAsia="MS Mincho" w:hAnsi="Calibri" w:cs="Times New Roman"/>
          <w:color w:val="000000"/>
          <w:szCs w:val="22"/>
        </w:rPr>
        <w:t>*Please note: this link may require you to copy and paste into a new window, rather than directly clicking it.</w:t>
      </w:r>
    </w:p>
    <w:p w14:paraId="2706D459" w14:textId="77777777" w:rsidR="002A2E2E" w:rsidRPr="002A2E2E" w:rsidRDefault="002A2E2E" w:rsidP="002A2E2E">
      <w:pPr>
        <w:rPr>
          <w:rFonts w:ascii="Calibri" w:eastAsia="MS Mincho" w:hAnsi="Calibri" w:cs="Times New Roman"/>
        </w:rPr>
      </w:pPr>
    </w:p>
    <w:p w14:paraId="4C0D136D"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Overall course grades will be assessed as follows:</w:t>
      </w:r>
    </w:p>
    <w:p w14:paraId="2CAF262C"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 xml:space="preserve">A:    </w:t>
      </w:r>
      <w:r w:rsidRPr="002A2E2E">
        <w:rPr>
          <w:rFonts w:ascii="Calibri" w:eastAsia="MS Mincho" w:hAnsi="Calibri" w:cs="Times New Roman"/>
          <w:b/>
        </w:rPr>
        <w:tab/>
      </w:r>
      <w:r w:rsidRPr="002A2E2E">
        <w:rPr>
          <w:rFonts w:ascii="Calibri" w:eastAsia="MS Mincho" w:hAnsi="Calibri" w:cs="Times New Roman"/>
          <w:b/>
          <w:u w:val="single"/>
        </w:rPr>
        <w:t>&gt;</w:t>
      </w:r>
      <w:r w:rsidRPr="002A2E2E">
        <w:rPr>
          <w:rFonts w:ascii="Calibri" w:eastAsia="MS Mincho" w:hAnsi="Calibri" w:cs="Times New Roman"/>
          <w:b/>
        </w:rPr>
        <w:t xml:space="preserve"> 90 %</w:t>
      </w:r>
    </w:p>
    <w:p w14:paraId="56583D33"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 xml:space="preserve">B:  </w:t>
      </w:r>
      <w:r w:rsidRPr="002A2E2E">
        <w:rPr>
          <w:rFonts w:ascii="Calibri" w:eastAsia="MS Mincho" w:hAnsi="Calibri" w:cs="Times New Roman"/>
          <w:b/>
        </w:rPr>
        <w:tab/>
        <w:t>80-89.99%</w:t>
      </w:r>
    </w:p>
    <w:p w14:paraId="1230B7DB"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 xml:space="preserve">C:  </w:t>
      </w:r>
      <w:r w:rsidRPr="002A2E2E">
        <w:rPr>
          <w:rFonts w:ascii="Calibri" w:eastAsia="MS Mincho" w:hAnsi="Calibri" w:cs="Times New Roman"/>
          <w:b/>
        </w:rPr>
        <w:tab/>
        <w:t>70-79.99%</w:t>
      </w:r>
    </w:p>
    <w:p w14:paraId="7209F65E"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 xml:space="preserve">D:  </w:t>
      </w:r>
      <w:r w:rsidRPr="002A2E2E">
        <w:rPr>
          <w:rFonts w:ascii="Calibri" w:eastAsia="MS Mincho" w:hAnsi="Calibri" w:cs="Times New Roman"/>
          <w:b/>
        </w:rPr>
        <w:tab/>
        <w:t>60-69.99%</w:t>
      </w:r>
    </w:p>
    <w:p w14:paraId="033D5BA1"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 xml:space="preserve">F:     </w:t>
      </w:r>
      <w:r w:rsidRPr="002A2E2E">
        <w:rPr>
          <w:rFonts w:ascii="Calibri" w:eastAsia="MS Mincho" w:hAnsi="Calibri" w:cs="Times New Roman"/>
          <w:b/>
        </w:rPr>
        <w:tab/>
      </w:r>
      <w:r w:rsidRPr="002A2E2E">
        <w:rPr>
          <w:rFonts w:ascii="Calibri" w:eastAsia="MS Mincho" w:hAnsi="Calibri" w:cs="Times New Roman"/>
          <w:b/>
          <w:u w:val="single"/>
        </w:rPr>
        <w:t>&lt;</w:t>
      </w:r>
      <w:r w:rsidRPr="002A2E2E">
        <w:rPr>
          <w:rFonts w:ascii="Calibri" w:eastAsia="MS Mincho" w:hAnsi="Calibri" w:cs="Times New Roman"/>
          <w:b/>
        </w:rPr>
        <w:t xml:space="preserve"> 59.99%</w:t>
      </w:r>
    </w:p>
    <w:p w14:paraId="63F0DD1E" w14:textId="77777777" w:rsidR="002A2E2E" w:rsidRDefault="002A2E2E" w:rsidP="002A2E2E">
      <w:pPr>
        <w:rPr>
          <w:rFonts w:ascii="Calibri" w:eastAsia="MS Mincho" w:hAnsi="Calibri" w:cs="Times New Roman"/>
          <w:b/>
        </w:rPr>
      </w:pPr>
    </w:p>
    <w:p w14:paraId="4A12EAFB" w14:textId="0E262831" w:rsidR="001F2DEA" w:rsidRPr="002A2E2E" w:rsidRDefault="00C8772D" w:rsidP="002A2E2E">
      <w:pPr>
        <w:rPr>
          <w:rFonts w:ascii="Calibri" w:eastAsia="MS Mincho" w:hAnsi="Calibri" w:cs="Times New Roman"/>
          <w:b/>
        </w:rPr>
      </w:pPr>
      <w:r>
        <w:rPr>
          <w:rFonts w:asciiTheme="majorHAnsi" w:hAnsiTheme="majorHAnsi"/>
          <w:b/>
        </w:rPr>
        <w:t>There are no separate attendance or participation grades, but these may factor into bumping up a borderline grade (usually if it is about 1.0 – 1.5% from the next letter grade up).</w:t>
      </w:r>
    </w:p>
    <w:p w14:paraId="2A5FB97E"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lastRenderedPageBreak/>
        <w:t>Tutoring</w:t>
      </w:r>
    </w:p>
    <w:p w14:paraId="355BEF57"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rPr>
        <w:t>Students are strongly encouraged to bring questions or points of confusion directly to the instructor.  However, for additional assistance, you may contact the Academic Center for Excellence, located in AA 229 (703-845-6363).  They offer free tutoring for enrolled students.</w:t>
      </w:r>
    </w:p>
    <w:p w14:paraId="22F9AAE8" w14:textId="77777777" w:rsidR="002A2E2E" w:rsidRPr="002A2E2E" w:rsidRDefault="002A2E2E" w:rsidP="002A2E2E">
      <w:pPr>
        <w:rPr>
          <w:rFonts w:ascii="Calibri" w:eastAsia="MS Mincho" w:hAnsi="Calibri" w:cs="Times New Roman"/>
          <w:b/>
        </w:rPr>
      </w:pPr>
    </w:p>
    <w:p w14:paraId="5F1E5900" w14:textId="77777777" w:rsidR="002A2E2E" w:rsidRPr="002A2E2E" w:rsidRDefault="002A2E2E" w:rsidP="002A2E2E">
      <w:pPr>
        <w:rPr>
          <w:rFonts w:ascii="Calibri" w:eastAsia="MS Mincho" w:hAnsi="Calibri" w:cs="Times New Roman"/>
          <w:b/>
        </w:rPr>
      </w:pPr>
      <w:r w:rsidRPr="002A2E2E">
        <w:rPr>
          <w:rFonts w:ascii="Calibri" w:eastAsia="MS Mincho" w:hAnsi="Calibri" w:cs="Times New Roman"/>
          <w:b/>
        </w:rPr>
        <w:t>Special Needs/Accommodations</w:t>
      </w:r>
    </w:p>
    <w:p w14:paraId="2A494339"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14:paraId="57A49C99" w14:textId="77777777" w:rsidR="002A2E2E" w:rsidRPr="002A2E2E" w:rsidRDefault="002A2E2E" w:rsidP="002A2E2E">
      <w:pPr>
        <w:rPr>
          <w:rFonts w:ascii="Calibri" w:eastAsia="MS Mincho" w:hAnsi="Calibri" w:cs="Times New Roman"/>
        </w:rPr>
      </w:pPr>
      <w:r w:rsidRPr="002A2E2E">
        <w:rPr>
          <w:rFonts w:ascii="Calibri" w:eastAsia="MS Mincho" w:hAnsi="Calibri" w:cs="Times New Roman"/>
        </w:rPr>
        <w:br w:type="page"/>
      </w:r>
    </w:p>
    <w:tbl>
      <w:tblPr>
        <w:tblStyle w:val="TableGrid1"/>
        <w:tblW w:w="0" w:type="auto"/>
        <w:tblLook w:val="04A0" w:firstRow="1" w:lastRow="0" w:firstColumn="1" w:lastColumn="0" w:noHBand="0" w:noVBand="1"/>
      </w:tblPr>
      <w:tblGrid>
        <w:gridCol w:w="5508"/>
        <w:gridCol w:w="5508"/>
      </w:tblGrid>
      <w:tr w:rsidR="002A2E2E" w:rsidRPr="002A2E2E" w14:paraId="1130E198" w14:textId="77777777" w:rsidTr="00CF3075">
        <w:trPr>
          <w:trHeight w:val="1080"/>
        </w:trPr>
        <w:tc>
          <w:tcPr>
            <w:tcW w:w="5508" w:type="dxa"/>
            <w:vAlign w:val="center"/>
          </w:tcPr>
          <w:p w14:paraId="611890F1" w14:textId="77777777" w:rsidR="002A2E2E" w:rsidRPr="002A2E2E" w:rsidRDefault="002A2E2E" w:rsidP="002A2E2E">
            <w:pPr>
              <w:spacing w:line="276" w:lineRule="auto"/>
              <w:jc w:val="center"/>
              <w:rPr>
                <w:rFonts w:ascii="Calibri" w:eastAsia="MS Mincho" w:hAnsi="Calibri" w:cs="Times New Roman"/>
                <w:b/>
                <w:sz w:val="64"/>
                <w:szCs w:val="64"/>
              </w:rPr>
            </w:pPr>
            <w:r w:rsidRPr="002A2E2E">
              <w:rPr>
                <w:rFonts w:ascii="Calibri" w:eastAsia="MS Mincho" w:hAnsi="Calibri" w:cs="Times New Roman"/>
                <w:b/>
                <w:sz w:val="64"/>
                <w:szCs w:val="64"/>
              </w:rPr>
              <w:lastRenderedPageBreak/>
              <w:t>Tentative Date</w:t>
            </w:r>
          </w:p>
        </w:tc>
        <w:tc>
          <w:tcPr>
            <w:tcW w:w="5508" w:type="dxa"/>
            <w:vAlign w:val="center"/>
          </w:tcPr>
          <w:p w14:paraId="067D54F5" w14:textId="43772BDC" w:rsidR="002A2E2E" w:rsidRPr="002A2E2E" w:rsidRDefault="002A2E2E" w:rsidP="002A2E2E">
            <w:pPr>
              <w:spacing w:line="276" w:lineRule="auto"/>
              <w:jc w:val="center"/>
              <w:rPr>
                <w:rFonts w:ascii="Calibri" w:eastAsia="MS Mincho" w:hAnsi="Calibri" w:cs="Times New Roman"/>
                <w:b/>
                <w:sz w:val="64"/>
                <w:szCs w:val="64"/>
              </w:rPr>
            </w:pPr>
            <w:r w:rsidRPr="002A2E2E">
              <w:rPr>
                <w:rFonts w:ascii="Calibri" w:eastAsia="MS Mincho" w:hAnsi="Calibri" w:cs="Times New Roman"/>
                <w:b/>
                <w:sz w:val="64"/>
                <w:szCs w:val="64"/>
              </w:rPr>
              <w:t>Topic</w:t>
            </w:r>
            <w:r w:rsidR="00582726">
              <w:rPr>
                <w:rFonts w:ascii="Calibri" w:eastAsia="MS Mincho" w:hAnsi="Calibri" w:cs="Times New Roman"/>
                <w:b/>
                <w:sz w:val="64"/>
                <w:szCs w:val="64"/>
              </w:rPr>
              <w:t>s</w:t>
            </w:r>
          </w:p>
        </w:tc>
      </w:tr>
      <w:tr w:rsidR="002A2E2E" w:rsidRPr="002A2E2E" w14:paraId="028D1921" w14:textId="77777777" w:rsidTr="00CF3075">
        <w:trPr>
          <w:trHeight w:val="1080"/>
        </w:trPr>
        <w:tc>
          <w:tcPr>
            <w:tcW w:w="5508" w:type="dxa"/>
            <w:vAlign w:val="center"/>
          </w:tcPr>
          <w:p w14:paraId="1B4B4C9A" w14:textId="77777777"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1/12</w:t>
            </w:r>
          </w:p>
        </w:tc>
        <w:tc>
          <w:tcPr>
            <w:tcW w:w="5508" w:type="dxa"/>
            <w:vAlign w:val="center"/>
          </w:tcPr>
          <w:p w14:paraId="32C67541" w14:textId="1DC73C96" w:rsidR="002A2E2E" w:rsidRPr="002A2E2E" w:rsidRDefault="00582726" w:rsidP="00582726">
            <w:pPr>
              <w:jc w:val="center"/>
              <w:rPr>
                <w:rFonts w:ascii="Calibri" w:eastAsia="MS Mincho" w:hAnsi="Calibri" w:cs="Times New Roman"/>
                <w:sz w:val="44"/>
                <w:szCs w:val="52"/>
              </w:rPr>
            </w:pPr>
            <w:r>
              <w:rPr>
                <w:rFonts w:ascii="Calibri" w:eastAsia="MS Mincho" w:hAnsi="Calibri" w:cs="Times New Roman"/>
                <w:sz w:val="44"/>
                <w:szCs w:val="52"/>
              </w:rPr>
              <w:t>Intro / Syllabus</w:t>
            </w:r>
            <w:r w:rsidR="002A2E2E" w:rsidRPr="002A2E2E">
              <w:rPr>
                <w:rFonts w:ascii="Calibri" w:eastAsia="MS Mincho" w:hAnsi="Calibri" w:cs="Times New Roman"/>
                <w:sz w:val="44"/>
                <w:szCs w:val="52"/>
              </w:rPr>
              <w:t xml:space="preserve"> </w:t>
            </w:r>
            <w:r>
              <w:rPr>
                <w:rFonts w:ascii="Calibri" w:eastAsia="MS Mincho" w:hAnsi="Calibri" w:cs="Times New Roman"/>
                <w:sz w:val="44"/>
                <w:szCs w:val="52"/>
              </w:rPr>
              <w:t xml:space="preserve">/ </w:t>
            </w:r>
            <w:r w:rsidR="002A2E2E" w:rsidRPr="002A2E2E">
              <w:rPr>
                <w:rFonts w:ascii="Calibri" w:eastAsia="MS Mincho" w:hAnsi="Calibri" w:cs="Times New Roman"/>
                <w:sz w:val="44"/>
                <w:szCs w:val="52"/>
              </w:rPr>
              <w:t xml:space="preserve">Endocrine </w:t>
            </w:r>
          </w:p>
        </w:tc>
      </w:tr>
      <w:tr w:rsidR="002A2E2E" w:rsidRPr="002A2E2E" w14:paraId="53543EC5" w14:textId="77777777" w:rsidTr="00CF3075">
        <w:trPr>
          <w:trHeight w:val="1080"/>
        </w:trPr>
        <w:tc>
          <w:tcPr>
            <w:tcW w:w="5508" w:type="dxa"/>
            <w:vAlign w:val="center"/>
          </w:tcPr>
          <w:p w14:paraId="7A09CAA5" w14:textId="77777777"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1/19</w:t>
            </w:r>
          </w:p>
        </w:tc>
        <w:tc>
          <w:tcPr>
            <w:tcW w:w="5508" w:type="dxa"/>
            <w:vAlign w:val="center"/>
          </w:tcPr>
          <w:p w14:paraId="64B01CF8" w14:textId="10440371" w:rsidR="002A2E2E" w:rsidRPr="002A2E2E" w:rsidRDefault="002A2E2E" w:rsidP="004A2B72">
            <w:pPr>
              <w:jc w:val="center"/>
              <w:rPr>
                <w:rFonts w:ascii="Calibri" w:eastAsia="MS Mincho" w:hAnsi="Calibri" w:cs="Times New Roman"/>
                <w:sz w:val="44"/>
                <w:szCs w:val="52"/>
              </w:rPr>
            </w:pPr>
            <w:r w:rsidRPr="002A2E2E">
              <w:rPr>
                <w:rFonts w:ascii="Calibri" w:eastAsia="MS Mincho" w:hAnsi="Calibri" w:cs="Times New Roman"/>
                <w:sz w:val="44"/>
                <w:szCs w:val="52"/>
              </w:rPr>
              <w:t>Endocrine</w:t>
            </w:r>
            <w:r w:rsidR="004A2B72">
              <w:rPr>
                <w:rFonts w:ascii="Calibri" w:eastAsia="MS Mincho" w:hAnsi="Calibri" w:cs="Times New Roman"/>
                <w:sz w:val="44"/>
                <w:szCs w:val="52"/>
              </w:rPr>
              <w:t xml:space="preserve"> /</w:t>
            </w:r>
            <w:r w:rsidRPr="002A2E2E">
              <w:rPr>
                <w:rFonts w:ascii="Calibri" w:eastAsia="MS Mincho" w:hAnsi="Calibri" w:cs="Times New Roman"/>
                <w:sz w:val="44"/>
                <w:szCs w:val="52"/>
              </w:rPr>
              <w:t xml:space="preserve"> Cardiovascular </w:t>
            </w:r>
          </w:p>
        </w:tc>
      </w:tr>
      <w:tr w:rsidR="002A2E2E" w:rsidRPr="002A2E2E" w14:paraId="7F47EB6A" w14:textId="77777777" w:rsidTr="00CF3075">
        <w:trPr>
          <w:trHeight w:val="1080"/>
        </w:trPr>
        <w:tc>
          <w:tcPr>
            <w:tcW w:w="5508" w:type="dxa"/>
            <w:vAlign w:val="center"/>
          </w:tcPr>
          <w:p w14:paraId="61F8DBE3" w14:textId="2C96205C" w:rsidR="002A2E2E" w:rsidRPr="002A2E2E" w:rsidRDefault="00546EE4" w:rsidP="002A2E2E">
            <w:pPr>
              <w:jc w:val="center"/>
              <w:rPr>
                <w:rFonts w:ascii="Calibri" w:eastAsia="MS Mincho" w:hAnsi="Calibri" w:cs="Times New Roman"/>
                <w:color w:val="B2A1C7"/>
                <w:sz w:val="56"/>
                <w:szCs w:val="60"/>
              </w:rPr>
            </w:pPr>
            <w:r w:rsidRPr="002A2E2E">
              <w:rPr>
                <w:rFonts w:ascii="Calibri" w:eastAsia="MS Mincho" w:hAnsi="Calibri" w:cs="Times New Roman"/>
                <w:sz w:val="56"/>
                <w:szCs w:val="60"/>
              </w:rPr>
              <w:t>1/</w:t>
            </w:r>
            <w:r>
              <w:rPr>
                <w:rFonts w:ascii="Calibri" w:eastAsia="MS Mincho" w:hAnsi="Calibri" w:cs="Times New Roman"/>
                <w:sz w:val="56"/>
                <w:szCs w:val="60"/>
              </w:rPr>
              <w:t>26</w:t>
            </w:r>
          </w:p>
        </w:tc>
        <w:tc>
          <w:tcPr>
            <w:tcW w:w="5508" w:type="dxa"/>
            <w:vAlign w:val="center"/>
          </w:tcPr>
          <w:p w14:paraId="231888E1" w14:textId="1357A42D" w:rsidR="002A2E2E" w:rsidRPr="002A2E2E" w:rsidRDefault="00CF3075" w:rsidP="004A2B72">
            <w:pPr>
              <w:jc w:val="center"/>
              <w:rPr>
                <w:rFonts w:ascii="Calibri" w:eastAsia="MS Mincho" w:hAnsi="Calibri" w:cs="Times New Roman"/>
                <w:color w:val="B2A1C7"/>
                <w:sz w:val="44"/>
                <w:szCs w:val="52"/>
              </w:rPr>
            </w:pPr>
            <w:r w:rsidRPr="002A2E2E">
              <w:rPr>
                <w:rFonts w:ascii="Calibri" w:eastAsia="MS Mincho" w:hAnsi="Calibri" w:cs="Times New Roman"/>
                <w:sz w:val="44"/>
                <w:szCs w:val="52"/>
              </w:rPr>
              <w:t>Cardiovascular</w:t>
            </w:r>
          </w:p>
        </w:tc>
      </w:tr>
      <w:tr w:rsidR="002A2E2E" w:rsidRPr="002A2E2E" w14:paraId="4338650A" w14:textId="77777777" w:rsidTr="00CF3075">
        <w:trPr>
          <w:trHeight w:val="1080"/>
        </w:trPr>
        <w:tc>
          <w:tcPr>
            <w:tcW w:w="5508" w:type="dxa"/>
            <w:vAlign w:val="center"/>
          </w:tcPr>
          <w:p w14:paraId="051F2CE2" w14:textId="77777777"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2/2</w:t>
            </w:r>
          </w:p>
        </w:tc>
        <w:tc>
          <w:tcPr>
            <w:tcW w:w="5508" w:type="dxa"/>
            <w:vAlign w:val="center"/>
          </w:tcPr>
          <w:p w14:paraId="180998D2" w14:textId="3CA1667A" w:rsidR="002A2E2E" w:rsidRPr="004A2B72" w:rsidRDefault="004A2B72" w:rsidP="00582726">
            <w:pPr>
              <w:jc w:val="center"/>
              <w:rPr>
                <w:rFonts w:ascii="Calibri" w:eastAsia="MS Mincho" w:hAnsi="Calibri" w:cs="Times New Roman"/>
                <w:sz w:val="44"/>
                <w:szCs w:val="52"/>
              </w:rPr>
            </w:pPr>
            <w:r>
              <w:rPr>
                <w:rFonts w:ascii="Calibri" w:eastAsia="MS Mincho" w:hAnsi="Calibri" w:cs="Times New Roman"/>
                <w:sz w:val="44"/>
                <w:szCs w:val="52"/>
              </w:rPr>
              <w:t>Lymphatic</w:t>
            </w:r>
          </w:p>
        </w:tc>
      </w:tr>
      <w:tr w:rsidR="002A2E2E" w:rsidRPr="002A2E2E" w14:paraId="56D5A1E0" w14:textId="77777777" w:rsidTr="00CF3075">
        <w:trPr>
          <w:trHeight w:val="1080"/>
        </w:trPr>
        <w:tc>
          <w:tcPr>
            <w:tcW w:w="5508" w:type="dxa"/>
            <w:vAlign w:val="center"/>
          </w:tcPr>
          <w:p w14:paraId="658905AD" w14:textId="77777777" w:rsidR="002A2E2E" w:rsidRPr="002A2E2E" w:rsidRDefault="002A2E2E" w:rsidP="002A2E2E">
            <w:pPr>
              <w:jc w:val="center"/>
              <w:rPr>
                <w:rFonts w:ascii="Calibri" w:eastAsia="MS Mincho" w:hAnsi="Calibri" w:cs="Times New Roman"/>
                <w:b/>
                <w:sz w:val="56"/>
                <w:szCs w:val="60"/>
              </w:rPr>
            </w:pPr>
            <w:r w:rsidRPr="002A2E2E">
              <w:rPr>
                <w:rFonts w:ascii="Calibri" w:eastAsia="MS Mincho" w:hAnsi="Calibri" w:cs="Times New Roman"/>
                <w:b/>
                <w:sz w:val="56"/>
                <w:szCs w:val="60"/>
              </w:rPr>
              <w:t>2/9</w:t>
            </w:r>
          </w:p>
        </w:tc>
        <w:tc>
          <w:tcPr>
            <w:tcW w:w="5508" w:type="dxa"/>
            <w:vAlign w:val="center"/>
          </w:tcPr>
          <w:p w14:paraId="54AB9DE8" w14:textId="025D579F" w:rsidR="002A2E2E" w:rsidRPr="006011F9" w:rsidRDefault="002A2E2E" w:rsidP="00F056E8">
            <w:pPr>
              <w:jc w:val="center"/>
              <w:rPr>
                <w:rFonts w:ascii="Calibri" w:eastAsia="MS Mincho" w:hAnsi="Calibri" w:cs="Times New Roman"/>
                <w:sz w:val="44"/>
                <w:szCs w:val="52"/>
              </w:rPr>
            </w:pPr>
            <w:r w:rsidRPr="002A2E2E">
              <w:rPr>
                <w:rFonts w:ascii="Calibri" w:eastAsia="MS Mincho" w:hAnsi="Calibri" w:cs="Times New Roman"/>
                <w:b/>
                <w:sz w:val="44"/>
                <w:szCs w:val="52"/>
              </w:rPr>
              <w:t>Exam 1</w:t>
            </w:r>
          </w:p>
        </w:tc>
      </w:tr>
      <w:tr w:rsidR="002A2E2E" w:rsidRPr="002A2E2E" w14:paraId="3E98C903" w14:textId="77777777" w:rsidTr="00CF3075">
        <w:trPr>
          <w:trHeight w:val="1080"/>
        </w:trPr>
        <w:tc>
          <w:tcPr>
            <w:tcW w:w="5508" w:type="dxa"/>
            <w:vAlign w:val="center"/>
          </w:tcPr>
          <w:p w14:paraId="5CAFEAFC" w14:textId="3BE379DA" w:rsidR="002A2E2E" w:rsidRPr="002A2E2E" w:rsidRDefault="00582726" w:rsidP="002A2E2E">
            <w:pPr>
              <w:jc w:val="center"/>
              <w:rPr>
                <w:rFonts w:ascii="Calibri" w:eastAsia="MS Mincho" w:hAnsi="Calibri" w:cs="Times New Roman"/>
                <w:color w:val="95B3D7"/>
                <w:sz w:val="56"/>
                <w:szCs w:val="60"/>
              </w:rPr>
            </w:pPr>
            <w:r w:rsidRPr="002A2E2E">
              <w:rPr>
                <w:rFonts w:ascii="Calibri" w:eastAsia="MS Mincho" w:hAnsi="Calibri" w:cs="Times New Roman"/>
                <w:sz w:val="56"/>
                <w:szCs w:val="60"/>
              </w:rPr>
              <w:t>2/</w:t>
            </w:r>
            <w:r>
              <w:rPr>
                <w:rFonts w:ascii="Calibri" w:eastAsia="MS Mincho" w:hAnsi="Calibri" w:cs="Times New Roman"/>
                <w:sz w:val="56"/>
                <w:szCs w:val="60"/>
              </w:rPr>
              <w:t>16</w:t>
            </w:r>
          </w:p>
        </w:tc>
        <w:tc>
          <w:tcPr>
            <w:tcW w:w="5508" w:type="dxa"/>
            <w:vAlign w:val="center"/>
          </w:tcPr>
          <w:p w14:paraId="63D6B2DE" w14:textId="19DF9392" w:rsidR="002A2E2E" w:rsidRPr="002A2E2E" w:rsidRDefault="004A2B72" w:rsidP="004A2B72">
            <w:pPr>
              <w:jc w:val="center"/>
              <w:rPr>
                <w:rFonts w:ascii="Calibri" w:eastAsia="MS Mincho" w:hAnsi="Calibri" w:cs="Times New Roman"/>
                <w:color w:val="95B3D7"/>
                <w:sz w:val="44"/>
                <w:szCs w:val="52"/>
              </w:rPr>
            </w:pPr>
            <w:r>
              <w:rPr>
                <w:rFonts w:ascii="Calibri" w:eastAsia="MS Mincho" w:hAnsi="Calibri" w:cs="Times New Roman"/>
                <w:sz w:val="44"/>
                <w:szCs w:val="52"/>
              </w:rPr>
              <w:t>Immune</w:t>
            </w:r>
          </w:p>
        </w:tc>
      </w:tr>
      <w:tr w:rsidR="002A2E2E" w:rsidRPr="002A2E2E" w14:paraId="1DE7FF77" w14:textId="77777777" w:rsidTr="00CF3075">
        <w:trPr>
          <w:trHeight w:val="1080"/>
        </w:trPr>
        <w:tc>
          <w:tcPr>
            <w:tcW w:w="5508" w:type="dxa"/>
            <w:vAlign w:val="center"/>
          </w:tcPr>
          <w:p w14:paraId="0664542E" w14:textId="77777777"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2/23</w:t>
            </w:r>
          </w:p>
        </w:tc>
        <w:tc>
          <w:tcPr>
            <w:tcW w:w="5508" w:type="dxa"/>
            <w:vAlign w:val="center"/>
          </w:tcPr>
          <w:p w14:paraId="51FE2541" w14:textId="41C9AD5C" w:rsidR="002A2E2E" w:rsidRPr="002A2E2E" w:rsidRDefault="002A2E2E" w:rsidP="00503658">
            <w:pPr>
              <w:jc w:val="center"/>
              <w:rPr>
                <w:rFonts w:ascii="Calibri" w:eastAsia="MS Mincho" w:hAnsi="Calibri" w:cs="Times New Roman"/>
                <w:sz w:val="44"/>
                <w:szCs w:val="52"/>
              </w:rPr>
            </w:pPr>
            <w:r w:rsidRPr="002A2E2E">
              <w:rPr>
                <w:rFonts w:ascii="Calibri" w:eastAsia="MS Mincho" w:hAnsi="Calibri" w:cs="Times New Roman"/>
                <w:sz w:val="44"/>
                <w:szCs w:val="52"/>
              </w:rPr>
              <w:t>Respiratory</w:t>
            </w:r>
          </w:p>
        </w:tc>
      </w:tr>
      <w:tr w:rsidR="002A2E2E" w:rsidRPr="002A2E2E" w14:paraId="0E266D8A" w14:textId="77777777" w:rsidTr="00CF3075">
        <w:trPr>
          <w:trHeight w:val="1080"/>
        </w:trPr>
        <w:tc>
          <w:tcPr>
            <w:tcW w:w="5508" w:type="dxa"/>
            <w:vAlign w:val="center"/>
          </w:tcPr>
          <w:p w14:paraId="68402B54" w14:textId="78056B4B"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3/</w:t>
            </w:r>
            <w:r w:rsidR="00582726">
              <w:rPr>
                <w:rFonts w:ascii="Calibri" w:eastAsia="MS Mincho" w:hAnsi="Calibri" w:cs="Times New Roman"/>
                <w:sz w:val="56"/>
                <w:szCs w:val="60"/>
              </w:rPr>
              <w:t>2</w:t>
            </w:r>
          </w:p>
        </w:tc>
        <w:tc>
          <w:tcPr>
            <w:tcW w:w="5508" w:type="dxa"/>
            <w:vAlign w:val="center"/>
          </w:tcPr>
          <w:p w14:paraId="00CB3114" w14:textId="710C8447" w:rsidR="002A2E2E" w:rsidRPr="002A2E2E" w:rsidRDefault="002A2E2E" w:rsidP="00503658">
            <w:pPr>
              <w:jc w:val="center"/>
              <w:rPr>
                <w:rFonts w:ascii="Calibri" w:eastAsia="MS Mincho" w:hAnsi="Calibri" w:cs="Times New Roman"/>
                <w:b/>
                <w:sz w:val="44"/>
                <w:szCs w:val="52"/>
              </w:rPr>
            </w:pPr>
            <w:r w:rsidRPr="002A2E2E">
              <w:rPr>
                <w:rFonts w:ascii="Calibri" w:eastAsia="MS Mincho" w:hAnsi="Calibri" w:cs="Times New Roman"/>
                <w:sz w:val="44"/>
                <w:szCs w:val="52"/>
              </w:rPr>
              <w:t xml:space="preserve">Digestive </w:t>
            </w:r>
          </w:p>
        </w:tc>
      </w:tr>
      <w:tr w:rsidR="002A2E2E" w:rsidRPr="002A2E2E" w14:paraId="429D453A" w14:textId="77777777" w:rsidTr="00CF3075">
        <w:trPr>
          <w:trHeight w:val="1080"/>
        </w:trPr>
        <w:tc>
          <w:tcPr>
            <w:tcW w:w="5508" w:type="dxa"/>
            <w:vAlign w:val="center"/>
          </w:tcPr>
          <w:p w14:paraId="7344ED1F" w14:textId="1CB8DF6C" w:rsidR="002A2E2E" w:rsidRPr="002A2E2E" w:rsidRDefault="002A2E2E" w:rsidP="002A2E2E">
            <w:pPr>
              <w:jc w:val="center"/>
              <w:rPr>
                <w:rFonts w:ascii="Calibri" w:eastAsia="MS Mincho" w:hAnsi="Calibri" w:cs="Times New Roman"/>
                <w:b/>
                <w:sz w:val="56"/>
                <w:szCs w:val="60"/>
              </w:rPr>
            </w:pPr>
            <w:r w:rsidRPr="002A2E2E">
              <w:rPr>
                <w:rFonts w:ascii="Calibri" w:eastAsia="MS Mincho" w:hAnsi="Calibri" w:cs="Times New Roman"/>
                <w:b/>
                <w:sz w:val="56"/>
                <w:szCs w:val="60"/>
              </w:rPr>
              <w:t>3/</w:t>
            </w:r>
            <w:r w:rsidR="00582726">
              <w:rPr>
                <w:rFonts w:ascii="Calibri" w:eastAsia="MS Mincho" w:hAnsi="Calibri" w:cs="Times New Roman"/>
                <w:b/>
                <w:sz w:val="56"/>
                <w:szCs w:val="60"/>
              </w:rPr>
              <w:t>9</w:t>
            </w:r>
          </w:p>
        </w:tc>
        <w:tc>
          <w:tcPr>
            <w:tcW w:w="5508" w:type="dxa"/>
            <w:vAlign w:val="center"/>
          </w:tcPr>
          <w:p w14:paraId="3649A720" w14:textId="77777777" w:rsidR="002A2E2E" w:rsidRPr="002A2E2E" w:rsidRDefault="002A2E2E" w:rsidP="002A2E2E">
            <w:pPr>
              <w:jc w:val="center"/>
              <w:rPr>
                <w:rFonts w:ascii="Calibri" w:eastAsia="MS Mincho" w:hAnsi="Calibri" w:cs="Times New Roman"/>
                <w:b/>
                <w:sz w:val="44"/>
                <w:szCs w:val="52"/>
              </w:rPr>
            </w:pPr>
            <w:r w:rsidRPr="002A2E2E">
              <w:rPr>
                <w:rFonts w:ascii="Calibri" w:eastAsia="MS Mincho" w:hAnsi="Calibri" w:cs="Times New Roman"/>
                <w:b/>
                <w:sz w:val="44"/>
                <w:szCs w:val="52"/>
              </w:rPr>
              <w:t>Spring Break</w:t>
            </w:r>
          </w:p>
        </w:tc>
      </w:tr>
      <w:tr w:rsidR="002A2E2E" w:rsidRPr="002A2E2E" w14:paraId="017AC783" w14:textId="77777777" w:rsidTr="00CF3075">
        <w:trPr>
          <w:trHeight w:val="1080"/>
        </w:trPr>
        <w:tc>
          <w:tcPr>
            <w:tcW w:w="5508" w:type="dxa"/>
            <w:vAlign w:val="center"/>
          </w:tcPr>
          <w:p w14:paraId="26758A4E" w14:textId="2A0D7382" w:rsidR="002A2E2E" w:rsidRPr="002A2E2E" w:rsidRDefault="002A2E2E" w:rsidP="002A2E2E">
            <w:pPr>
              <w:jc w:val="center"/>
              <w:rPr>
                <w:rFonts w:ascii="Calibri" w:eastAsia="MS Mincho" w:hAnsi="Calibri" w:cs="Times New Roman"/>
                <w:b/>
                <w:sz w:val="56"/>
                <w:szCs w:val="60"/>
              </w:rPr>
            </w:pPr>
            <w:r w:rsidRPr="002A2E2E">
              <w:rPr>
                <w:rFonts w:ascii="Calibri" w:eastAsia="MS Mincho" w:hAnsi="Calibri" w:cs="Times New Roman"/>
                <w:b/>
                <w:sz w:val="56"/>
                <w:szCs w:val="60"/>
              </w:rPr>
              <w:t>3/1</w:t>
            </w:r>
            <w:r w:rsidR="00582726">
              <w:rPr>
                <w:rFonts w:ascii="Calibri" w:eastAsia="MS Mincho" w:hAnsi="Calibri" w:cs="Times New Roman"/>
                <w:b/>
                <w:sz w:val="56"/>
                <w:szCs w:val="60"/>
              </w:rPr>
              <w:t>6</w:t>
            </w:r>
          </w:p>
        </w:tc>
        <w:tc>
          <w:tcPr>
            <w:tcW w:w="5508" w:type="dxa"/>
            <w:vAlign w:val="center"/>
          </w:tcPr>
          <w:p w14:paraId="064789B6" w14:textId="298BEFA0" w:rsidR="002A2E2E" w:rsidRPr="00503658" w:rsidRDefault="002A2E2E" w:rsidP="00F056E8">
            <w:pPr>
              <w:jc w:val="center"/>
              <w:rPr>
                <w:rFonts w:ascii="Calibri" w:eastAsia="MS Mincho" w:hAnsi="Calibri" w:cs="Times New Roman"/>
                <w:sz w:val="44"/>
                <w:szCs w:val="52"/>
              </w:rPr>
            </w:pPr>
            <w:r w:rsidRPr="002A2E2E">
              <w:rPr>
                <w:rFonts w:ascii="Calibri" w:eastAsia="MS Mincho" w:hAnsi="Calibri" w:cs="Times New Roman"/>
                <w:b/>
                <w:sz w:val="44"/>
                <w:szCs w:val="52"/>
              </w:rPr>
              <w:t>Exam 2</w:t>
            </w:r>
          </w:p>
        </w:tc>
      </w:tr>
      <w:tr w:rsidR="002A2E2E" w:rsidRPr="002A2E2E" w14:paraId="023B082B" w14:textId="77777777" w:rsidTr="00CF3075">
        <w:trPr>
          <w:trHeight w:val="1080"/>
        </w:trPr>
        <w:tc>
          <w:tcPr>
            <w:tcW w:w="5508" w:type="dxa"/>
            <w:vAlign w:val="center"/>
          </w:tcPr>
          <w:p w14:paraId="5E44AF80" w14:textId="7F47A7D9" w:rsidR="002A2E2E" w:rsidRPr="002A2E2E" w:rsidRDefault="002A2E2E" w:rsidP="002A2E2E">
            <w:pPr>
              <w:jc w:val="center"/>
              <w:rPr>
                <w:rFonts w:ascii="Calibri" w:eastAsia="MS Mincho" w:hAnsi="Calibri" w:cs="Times New Roman"/>
                <w:sz w:val="56"/>
                <w:szCs w:val="56"/>
              </w:rPr>
            </w:pPr>
            <w:r w:rsidRPr="002A2E2E">
              <w:rPr>
                <w:rFonts w:ascii="Calibri" w:eastAsia="MS Mincho" w:hAnsi="Calibri" w:cs="Times New Roman"/>
                <w:sz w:val="56"/>
                <w:szCs w:val="56"/>
              </w:rPr>
              <w:t>3/2</w:t>
            </w:r>
            <w:r w:rsidR="00582726">
              <w:rPr>
                <w:rFonts w:ascii="Calibri" w:eastAsia="MS Mincho" w:hAnsi="Calibri" w:cs="Times New Roman"/>
                <w:sz w:val="56"/>
                <w:szCs w:val="56"/>
              </w:rPr>
              <w:t>3</w:t>
            </w:r>
          </w:p>
        </w:tc>
        <w:tc>
          <w:tcPr>
            <w:tcW w:w="5508" w:type="dxa"/>
            <w:vAlign w:val="center"/>
          </w:tcPr>
          <w:p w14:paraId="0C0DA336" w14:textId="3FDE6B0C" w:rsidR="002A2E2E" w:rsidRPr="00503658" w:rsidRDefault="006011F9" w:rsidP="006011F9">
            <w:pPr>
              <w:jc w:val="center"/>
              <w:rPr>
                <w:rFonts w:ascii="Calibri" w:eastAsia="MS Mincho" w:hAnsi="Calibri" w:cs="Times New Roman"/>
                <w:sz w:val="44"/>
                <w:szCs w:val="44"/>
              </w:rPr>
            </w:pPr>
            <w:r>
              <w:rPr>
                <w:rFonts w:ascii="Calibri" w:eastAsia="MS Mincho" w:hAnsi="Calibri" w:cs="Times New Roman"/>
                <w:sz w:val="44"/>
                <w:szCs w:val="44"/>
              </w:rPr>
              <w:t>Urinary</w:t>
            </w:r>
          </w:p>
        </w:tc>
      </w:tr>
      <w:tr w:rsidR="002A2E2E" w:rsidRPr="002A2E2E" w14:paraId="5FE47D7F" w14:textId="77777777" w:rsidTr="00CF3075">
        <w:trPr>
          <w:trHeight w:val="1080"/>
        </w:trPr>
        <w:tc>
          <w:tcPr>
            <w:tcW w:w="5508" w:type="dxa"/>
            <w:vAlign w:val="center"/>
          </w:tcPr>
          <w:p w14:paraId="2DB4F9EB" w14:textId="01BAC1EB"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3/</w:t>
            </w:r>
            <w:r w:rsidR="00582726">
              <w:rPr>
                <w:rFonts w:ascii="Calibri" w:eastAsia="MS Mincho" w:hAnsi="Calibri" w:cs="Times New Roman"/>
                <w:sz w:val="56"/>
                <w:szCs w:val="60"/>
              </w:rPr>
              <w:t>30</w:t>
            </w:r>
          </w:p>
        </w:tc>
        <w:tc>
          <w:tcPr>
            <w:tcW w:w="5508" w:type="dxa"/>
            <w:vAlign w:val="center"/>
          </w:tcPr>
          <w:p w14:paraId="52BD9096" w14:textId="77777777" w:rsidR="006011F9" w:rsidRPr="002A2E2E" w:rsidRDefault="006011F9" w:rsidP="006011F9">
            <w:pPr>
              <w:jc w:val="center"/>
              <w:rPr>
                <w:rFonts w:ascii="Calibri" w:eastAsia="MS Mincho" w:hAnsi="Calibri" w:cs="Times New Roman"/>
                <w:sz w:val="44"/>
                <w:szCs w:val="52"/>
              </w:rPr>
            </w:pPr>
            <w:r w:rsidRPr="002A2E2E">
              <w:rPr>
                <w:rFonts w:ascii="Calibri" w:eastAsia="MS Mincho" w:hAnsi="Calibri" w:cs="Times New Roman"/>
                <w:sz w:val="44"/>
                <w:szCs w:val="52"/>
              </w:rPr>
              <w:t xml:space="preserve">Fluid, Electrolyte, </w:t>
            </w:r>
          </w:p>
          <w:p w14:paraId="12E46ADE" w14:textId="4D60B38B" w:rsidR="002A2E2E" w:rsidRPr="002A2E2E" w:rsidRDefault="006011F9" w:rsidP="006011F9">
            <w:pPr>
              <w:jc w:val="center"/>
              <w:rPr>
                <w:rFonts w:ascii="Calibri" w:eastAsia="MS Mincho" w:hAnsi="Calibri" w:cs="Times New Roman"/>
                <w:sz w:val="44"/>
                <w:szCs w:val="44"/>
              </w:rPr>
            </w:pPr>
            <w:r w:rsidRPr="002A2E2E">
              <w:rPr>
                <w:rFonts w:ascii="Calibri" w:eastAsia="MS Mincho" w:hAnsi="Calibri" w:cs="Times New Roman"/>
                <w:sz w:val="44"/>
                <w:szCs w:val="52"/>
              </w:rPr>
              <w:t>&amp; Acid-Base Balance</w:t>
            </w:r>
          </w:p>
        </w:tc>
      </w:tr>
      <w:tr w:rsidR="002A2E2E" w:rsidRPr="002A2E2E" w14:paraId="71D6B759" w14:textId="77777777" w:rsidTr="00CF3075">
        <w:trPr>
          <w:trHeight w:val="1080"/>
        </w:trPr>
        <w:tc>
          <w:tcPr>
            <w:tcW w:w="5508" w:type="dxa"/>
            <w:vAlign w:val="center"/>
          </w:tcPr>
          <w:p w14:paraId="5BAF497A" w14:textId="554A2C2B" w:rsidR="002A2E2E" w:rsidRPr="002A2E2E" w:rsidRDefault="002A2E2E" w:rsidP="002A2E2E">
            <w:pPr>
              <w:jc w:val="center"/>
              <w:rPr>
                <w:rFonts w:ascii="Calibri" w:eastAsia="MS Mincho" w:hAnsi="Calibri" w:cs="Times New Roman"/>
                <w:b/>
                <w:sz w:val="56"/>
                <w:szCs w:val="60"/>
              </w:rPr>
            </w:pPr>
            <w:r w:rsidRPr="002A2E2E">
              <w:rPr>
                <w:rFonts w:ascii="Calibri" w:eastAsia="MS Mincho" w:hAnsi="Calibri" w:cs="Times New Roman"/>
                <w:b/>
                <w:sz w:val="56"/>
                <w:szCs w:val="60"/>
              </w:rPr>
              <w:lastRenderedPageBreak/>
              <w:t>4/</w:t>
            </w:r>
            <w:r w:rsidR="00582726">
              <w:rPr>
                <w:rFonts w:ascii="Calibri" w:eastAsia="MS Mincho" w:hAnsi="Calibri" w:cs="Times New Roman"/>
                <w:b/>
                <w:sz w:val="56"/>
                <w:szCs w:val="60"/>
              </w:rPr>
              <w:t>6</w:t>
            </w:r>
          </w:p>
        </w:tc>
        <w:tc>
          <w:tcPr>
            <w:tcW w:w="5508" w:type="dxa"/>
            <w:vAlign w:val="center"/>
          </w:tcPr>
          <w:p w14:paraId="6EA2AD13" w14:textId="77777777" w:rsidR="002A2E2E" w:rsidRPr="002A2E2E" w:rsidRDefault="002A2E2E" w:rsidP="002A2E2E">
            <w:pPr>
              <w:jc w:val="center"/>
              <w:rPr>
                <w:rFonts w:ascii="Calibri" w:eastAsia="MS Mincho" w:hAnsi="Calibri" w:cs="Times New Roman"/>
                <w:b/>
                <w:sz w:val="44"/>
                <w:szCs w:val="44"/>
              </w:rPr>
            </w:pPr>
            <w:r w:rsidRPr="002A2E2E">
              <w:rPr>
                <w:rFonts w:ascii="Calibri" w:eastAsia="MS Mincho" w:hAnsi="Calibri" w:cs="Times New Roman"/>
                <w:b/>
                <w:sz w:val="44"/>
                <w:szCs w:val="44"/>
              </w:rPr>
              <w:t>Exam 3</w:t>
            </w:r>
          </w:p>
        </w:tc>
      </w:tr>
      <w:tr w:rsidR="002A2E2E" w:rsidRPr="002A2E2E" w14:paraId="0CB231AB" w14:textId="77777777" w:rsidTr="00CF3075">
        <w:trPr>
          <w:trHeight w:val="1080"/>
        </w:trPr>
        <w:tc>
          <w:tcPr>
            <w:tcW w:w="5508" w:type="dxa"/>
            <w:vAlign w:val="center"/>
          </w:tcPr>
          <w:p w14:paraId="5544BE80" w14:textId="5B321497"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4/1</w:t>
            </w:r>
            <w:r w:rsidR="00582726">
              <w:rPr>
                <w:rFonts w:ascii="Calibri" w:eastAsia="MS Mincho" w:hAnsi="Calibri" w:cs="Times New Roman"/>
                <w:sz w:val="56"/>
                <w:szCs w:val="60"/>
              </w:rPr>
              <w:t>3</w:t>
            </w:r>
          </w:p>
        </w:tc>
        <w:tc>
          <w:tcPr>
            <w:tcW w:w="5508" w:type="dxa"/>
            <w:vAlign w:val="center"/>
          </w:tcPr>
          <w:p w14:paraId="2FEC0615" w14:textId="58C01DD0" w:rsidR="002A2E2E" w:rsidRPr="002A2E2E" w:rsidRDefault="00F056E8" w:rsidP="006011F9">
            <w:pPr>
              <w:jc w:val="center"/>
              <w:rPr>
                <w:rFonts w:ascii="Calibri" w:eastAsia="MS Mincho" w:hAnsi="Calibri" w:cs="Times New Roman"/>
                <w:sz w:val="44"/>
                <w:szCs w:val="44"/>
              </w:rPr>
            </w:pPr>
            <w:r>
              <w:rPr>
                <w:rFonts w:ascii="Calibri" w:eastAsia="MS Mincho" w:hAnsi="Calibri" w:cs="Times New Roman"/>
                <w:sz w:val="44"/>
                <w:szCs w:val="44"/>
              </w:rPr>
              <w:t>Male Reproductive</w:t>
            </w:r>
          </w:p>
        </w:tc>
      </w:tr>
      <w:tr w:rsidR="002A2E2E" w:rsidRPr="002A2E2E" w14:paraId="4C45D254" w14:textId="77777777" w:rsidTr="00CF3075">
        <w:trPr>
          <w:trHeight w:val="1080"/>
        </w:trPr>
        <w:tc>
          <w:tcPr>
            <w:tcW w:w="5508" w:type="dxa"/>
            <w:vAlign w:val="center"/>
          </w:tcPr>
          <w:p w14:paraId="2B281F06" w14:textId="3D27E2B6" w:rsidR="002A2E2E" w:rsidRPr="002A2E2E" w:rsidRDefault="00582726" w:rsidP="002A2E2E">
            <w:pPr>
              <w:jc w:val="center"/>
              <w:rPr>
                <w:rFonts w:ascii="Calibri" w:eastAsia="MS Mincho" w:hAnsi="Calibri" w:cs="Times New Roman"/>
                <w:b/>
                <w:sz w:val="56"/>
                <w:szCs w:val="60"/>
              </w:rPr>
            </w:pPr>
            <w:r>
              <w:rPr>
                <w:rFonts w:ascii="Calibri" w:eastAsia="MS Mincho" w:hAnsi="Calibri" w:cs="Times New Roman"/>
                <w:b/>
                <w:sz w:val="56"/>
                <w:szCs w:val="60"/>
              </w:rPr>
              <w:t>4/20</w:t>
            </w:r>
            <w:r w:rsidR="002A2E2E" w:rsidRPr="002A2E2E">
              <w:rPr>
                <w:rFonts w:ascii="Calibri" w:eastAsia="MS Mincho" w:hAnsi="Calibri" w:cs="Times New Roman"/>
                <w:b/>
                <w:sz w:val="56"/>
                <w:szCs w:val="60"/>
              </w:rPr>
              <w:t xml:space="preserve"> (papers due)</w:t>
            </w:r>
          </w:p>
        </w:tc>
        <w:tc>
          <w:tcPr>
            <w:tcW w:w="5508" w:type="dxa"/>
            <w:vAlign w:val="center"/>
          </w:tcPr>
          <w:p w14:paraId="1BC76A4D" w14:textId="2B066C5B" w:rsidR="002A2E2E" w:rsidRPr="002A2E2E" w:rsidRDefault="00F056E8" w:rsidP="00F056E8">
            <w:pPr>
              <w:jc w:val="center"/>
              <w:rPr>
                <w:rFonts w:ascii="Calibri" w:eastAsia="MS Mincho" w:hAnsi="Calibri" w:cs="Times New Roman"/>
                <w:sz w:val="44"/>
                <w:szCs w:val="44"/>
              </w:rPr>
            </w:pPr>
            <w:r>
              <w:rPr>
                <w:rFonts w:ascii="Calibri" w:eastAsia="MS Mincho" w:hAnsi="Calibri" w:cs="Times New Roman"/>
                <w:sz w:val="44"/>
                <w:szCs w:val="44"/>
              </w:rPr>
              <w:t>Fem</w:t>
            </w:r>
            <w:r w:rsidR="006011F9" w:rsidRPr="002A2E2E">
              <w:rPr>
                <w:rFonts w:ascii="Calibri" w:eastAsia="MS Mincho" w:hAnsi="Calibri" w:cs="Times New Roman"/>
                <w:sz w:val="44"/>
                <w:szCs w:val="44"/>
              </w:rPr>
              <w:t>ale</w:t>
            </w:r>
            <w:r>
              <w:rPr>
                <w:rFonts w:ascii="Calibri" w:eastAsia="MS Mincho" w:hAnsi="Calibri" w:cs="Times New Roman"/>
                <w:sz w:val="44"/>
                <w:szCs w:val="44"/>
              </w:rPr>
              <w:t xml:space="preserve"> </w:t>
            </w:r>
            <w:r w:rsidR="006011F9" w:rsidRPr="002A2E2E">
              <w:rPr>
                <w:rFonts w:ascii="Calibri" w:eastAsia="MS Mincho" w:hAnsi="Calibri" w:cs="Times New Roman"/>
                <w:sz w:val="44"/>
                <w:szCs w:val="44"/>
              </w:rPr>
              <w:t>Reproductive</w:t>
            </w:r>
          </w:p>
        </w:tc>
      </w:tr>
      <w:tr w:rsidR="002A2E2E" w:rsidRPr="002A2E2E" w14:paraId="6B80E192" w14:textId="77777777" w:rsidTr="00CF3075">
        <w:trPr>
          <w:trHeight w:val="1080"/>
        </w:trPr>
        <w:tc>
          <w:tcPr>
            <w:tcW w:w="5508" w:type="dxa"/>
            <w:vAlign w:val="center"/>
          </w:tcPr>
          <w:p w14:paraId="2DA2CFDC" w14:textId="01DF79CD" w:rsidR="002A2E2E" w:rsidRPr="002A2E2E" w:rsidRDefault="002A2E2E" w:rsidP="002A2E2E">
            <w:pPr>
              <w:jc w:val="center"/>
              <w:rPr>
                <w:rFonts w:ascii="Calibri" w:eastAsia="MS Mincho" w:hAnsi="Calibri" w:cs="Times New Roman"/>
                <w:sz w:val="56"/>
                <w:szCs w:val="60"/>
              </w:rPr>
            </w:pPr>
            <w:r w:rsidRPr="002A2E2E">
              <w:rPr>
                <w:rFonts w:ascii="Calibri" w:eastAsia="MS Mincho" w:hAnsi="Calibri" w:cs="Times New Roman"/>
                <w:sz w:val="56"/>
                <w:szCs w:val="60"/>
              </w:rPr>
              <w:t>4/2</w:t>
            </w:r>
            <w:r w:rsidR="00582726">
              <w:rPr>
                <w:rFonts w:ascii="Calibri" w:eastAsia="MS Mincho" w:hAnsi="Calibri" w:cs="Times New Roman"/>
                <w:sz w:val="56"/>
                <w:szCs w:val="60"/>
              </w:rPr>
              <w:t>7</w:t>
            </w:r>
          </w:p>
        </w:tc>
        <w:tc>
          <w:tcPr>
            <w:tcW w:w="5508" w:type="dxa"/>
            <w:vAlign w:val="center"/>
          </w:tcPr>
          <w:p w14:paraId="4003C3F2" w14:textId="78911FBE" w:rsidR="002A2E2E" w:rsidRPr="002A2E2E" w:rsidRDefault="00F056E8" w:rsidP="00F056E8">
            <w:pPr>
              <w:jc w:val="center"/>
              <w:rPr>
                <w:rFonts w:ascii="Calibri" w:eastAsia="MS Mincho" w:hAnsi="Calibri" w:cs="Times New Roman"/>
                <w:sz w:val="32"/>
                <w:szCs w:val="52"/>
              </w:rPr>
            </w:pPr>
            <w:r>
              <w:rPr>
                <w:rFonts w:ascii="Calibri" w:eastAsia="MS Mincho" w:hAnsi="Calibri" w:cs="Times New Roman"/>
                <w:sz w:val="44"/>
                <w:szCs w:val="44"/>
              </w:rPr>
              <w:t>Catch-up / Review</w:t>
            </w:r>
          </w:p>
        </w:tc>
      </w:tr>
      <w:tr w:rsidR="002A2E2E" w:rsidRPr="002A2E2E" w14:paraId="29B15734" w14:textId="77777777" w:rsidTr="00CF3075">
        <w:trPr>
          <w:trHeight w:val="1080"/>
        </w:trPr>
        <w:tc>
          <w:tcPr>
            <w:tcW w:w="5508" w:type="dxa"/>
            <w:vAlign w:val="center"/>
          </w:tcPr>
          <w:p w14:paraId="4A5A82E4" w14:textId="41BC3383" w:rsidR="002A2E2E" w:rsidRPr="002A2E2E" w:rsidRDefault="00546EE4" w:rsidP="002A2E2E">
            <w:pPr>
              <w:jc w:val="center"/>
              <w:rPr>
                <w:rFonts w:ascii="Calibri" w:eastAsia="MS Mincho" w:hAnsi="Calibri" w:cs="Times New Roman"/>
                <w:b/>
                <w:sz w:val="56"/>
                <w:szCs w:val="60"/>
              </w:rPr>
            </w:pPr>
            <w:r>
              <w:rPr>
                <w:rFonts w:ascii="Calibri" w:eastAsia="MS Mincho" w:hAnsi="Calibri" w:cs="Times New Roman"/>
                <w:b/>
                <w:sz w:val="56"/>
                <w:szCs w:val="60"/>
              </w:rPr>
              <w:t>5/4</w:t>
            </w:r>
            <w:r w:rsidR="002A2E2E" w:rsidRPr="002A2E2E">
              <w:rPr>
                <w:rFonts w:ascii="Calibri" w:eastAsia="MS Mincho" w:hAnsi="Calibri" w:cs="Times New Roman"/>
                <w:b/>
                <w:sz w:val="56"/>
                <w:szCs w:val="60"/>
              </w:rPr>
              <w:t xml:space="preserve"> (7:30 – 9:10)</w:t>
            </w:r>
          </w:p>
        </w:tc>
        <w:tc>
          <w:tcPr>
            <w:tcW w:w="5508" w:type="dxa"/>
            <w:vAlign w:val="center"/>
          </w:tcPr>
          <w:p w14:paraId="0D5C518D" w14:textId="32640164" w:rsidR="002A2E2E" w:rsidRPr="002A2E2E" w:rsidRDefault="002A2E2E" w:rsidP="002A2E2E">
            <w:pPr>
              <w:jc w:val="center"/>
              <w:rPr>
                <w:rFonts w:ascii="Calibri" w:eastAsia="MS Mincho" w:hAnsi="Calibri" w:cs="Times New Roman"/>
                <w:b/>
                <w:sz w:val="44"/>
                <w:szCs w:val="44"/>
              </w:rPr>
            </w:pPr>
            <w:r w:rsidRPr="002A2E2E">
              <w:rPr>
                <w:rFonts w:ascii="Calibri" w:eastAsia="MS Mincho" w:hAnsi="Calibri" w:cs="Times New Roman"/>
                <w:b/>
                <w:sz w:val="44"/>
                <w:szCs w:val="44"/>
              </w:rPr>
              <w:t>Exam 4</w:t>
            </w:r>
            <w:r w:rsidR="00546EE4">
              <w:rPr>
                <w:rFonts w:ascii="Calibri" w:eastAsia="MS Mincho" w:hAnsi="Calibri" w:cs="Times New Roman"/>
                <w:b/>
                <w:sz w:val="44"/>
                <w:szCs w:val="44"/>
              </w:rPr>
              <w:t xml:space="preserve"> (NOT cumulative)</w:t>
            </w:r>
          </w:p>
        </w:tc>
      </w:tr>
    </w:tbl>
    <w:p w14:paraId="136B3C96" w14:textId="77777777" w:rsidR="002A2E2E" w:rsidRPr="002A2E2E" w:rsidRDefault="002A2E2E" w:rsidP="002A2E2E">
      <w:pPr>
        <w:rPr>
          <w:rFonts w:ascii="Calibri" w:eastAsia="MS Mincho" w:hAnsi="Calibri" w:cs="Times New Roman"/>
        </w:rPr>
      </w:pPr>
    </w:p>
    <w:p w14:paraId="1400000A" w14:textId="77777777" w:rsidR="002A2E2E" w:rsidRPr="002A2E2E" w:rsidRDefault="002A2E2E" w:rsidP="002A2E2E">
      <w:pPr>
        <w:spacing w:after="200" w:line="276" w:lineRule="auto"/>
        <w:rPr>
          <w:rFonts w:ascii="Calibri" w:eastAsia="MS Mincho" w:hAnsi="Calibri" w:cs="Times New Roman"/>
          <w:sz w:val="22"/>
          <w:szCs w:val="22"/>
        </w:rPr>
      </w:pPr>
    </w:p>
    <w:p w14:paraId="5F0E464A" w14:textId="77777777" w:rsidR="002A2E2E" w:rsidRPr="002A2E2E" w:rsidRDefault="002A2E2E" w:rsidP="002A2E2E">
      <w:pPr>
        <w:rPr>
          <w:rFonts w:ascii="Calibri" w:eastAsia="MS Mincho" w:hAnsi="Calibri" w:cs="Times New Roman"/>
          <w:sz w:val="22"/>
          <w:szCs w:val="22"/>
        </w:rPr>
      </w:pPr>
    </w:p>
    <w:p w14:paraId="41AB69BD" w14:textId="77777777" w:rsidR="00640A0A" w:rsidRDefault="00640A0A"/>
    <w:sectPr w:rsidR="00640A0A" w:rsidSect="00CF3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2E"/>
    <w:rsid w:val="0008218C"/>
    <w:rsid w:val="001459A7"/>
    <w:rsid w:val="001F2DEA"/>
    <w:rsid w:val="002A2E2E"/>
    <w:rsid w:val="004A2B72"/>
    <w:rsid w:val="00503658"/>
    <w:rsid w:val="00546EE4"/>
    <w:rsid w:val="00582726"/>
    <w:rsid w:val="006011F9"/>
    <w:rsid w:val="00640A0A"/>
    <w:rsid w:val="00667839"/>
    <w:rsid w:val="00773CAE"/>
    <w:rsid w:val="00952DE1"/>
    <w:rsid w:val="00AB0660"/>
    <w:rsid w:val="00C8772D"/>
    <w:rsid w:val="00CF3075"/>
    <w:rsid w:val="00DA51E6"/>
    <w:rsid w:val="00E5385E"/>
    <w:rsid w:val="00EB1CB4"/>
    <w:rsid w:val="00F056E8"/>
    <w:rsid w:val="00F11E0F"/>
    <w:rsid w:val="00F8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64F0F"/>
  <w14:defaultImageDpi w14:val="300"/>
  <w15:docId w15:val="{564186DD-8E42-4C08-B997-D65516E8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A2E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CB4"/>
    <w:rPr>
      <w:color w:val="0000FF" w:themeColor="hyperlink"/>
      <w:u w:val="single"/>
    </w:rPr>
  </w:style>
  <w:style w:type="paragraph" w:styleId="ListParagraph">
    <w:name w:val="List Paragraph"/>
    <w:basedOn w:val="Normal"/>
    <w:uiPriority w:val="34"/>
    <w:qFormat/>
    <w:rsid w:val="0008218C"/>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nvcc.edu/albio/" TargetMode="External"/><Relationship Id="rId5" Type="http://schemas.openxmlformats.org/officeDocument/2006/relationships/hyperlink" Target="mailto:XYZ@nv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DJF</dc:creator>
  <cp:keywords/>
  <dc:description/>
  <cp:lastModifiedBy>Fernandez, David J.</cp:lastModifiedBy>
  <cp:revision>2</cp:revision>
  <dcterms:created xsi:type="dcterms:W3CDTF">2017-01-09T17:44:00Z</dcterms:created>
  <dcterms:modified xsi:type="dcterms:W3CDTF">2017-01-09T17:44:00Z</dcterms:modified>
</cp:coreProperties>
</file>