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C0823" w14:textId="77777777" w:rsidR="00F605EF" w:rsidRPr="004626A3" w:rsidRDefault="00F605EF" w:rsidP="00F605EF">
      <w:pPr>
        <w:spacing w:after="0" w:line="240" w:lineRule="auto"/>
        <w:jc w:val="center"/>
        <w:rPr>
          <w:rFonts w:asciiTheme="majorHAnsi" w:hAnsiTheme="majorHAnsi"/>
          <w:b/>
          <w:sz w:val="24"/>
          <w:szCs w:val="24"/>
        </w:rPr>
      </w:pPr>
      <w:r w:rsidRPr="004626A3">
        <w:rPr>
          <w:rFonts w:asciiTheme="majorHAnsi" w:hAnsiTheme="majorHAnsi"/>
          <w:b/>
          <w:sz w:val="24"/>
          <w:szCs w:val="24"/>
        </w:rPr>
        <w:t>General Biology I (Bio 101)</w:t>
      </w:r>
    </w:p>
    <w:p w14:paraId="370118FB" w14:textId="77777777" w:rsidR="00F605EF" w:rsidRPr="004626A3" w:rsidRDefault="00F605EF" w:rsidP="00F605EF">
      <w:pPr>
        <w:spacing w:after="0" w:line="240" w:lineRule="auto"/>
        <w:jc w:val="center"/>
        <w:rPr>
          <w:rFonts w:asciiTheme="majorHAnsi" w:hAnsiTheme="majorHAnsi"/>
          <w:b/>
          <w:sz w:val="24"/>
          <w:szCs w:val="24"/>
          <w:vertAlign w:val="subscript"/>
        </w:rPr>
      </w:pPr>
      <w:r w:rsidRPr="004626A3">
        <w:rPr>
          <w:rFonts w:asciiTheme="majorHAnsi" w:hAnsiTheme="majorHAnsi"/>
          <w:b/>
          <w:sz w:val="24"/>
          <w:szCs w:val="24"/>
        </w:rPr>
        <w:t>Lecture: MW 9:30 – 10:45, AA293</w:t>
      </w:r>
    </w:p>
    <w:p w14:paraId="40282F19" w14:textId="2FB7DF93" w:rsidR="00F605EF" w:rsidRPr="004626A3" w:rsidRDefault="00F605EF" w:rsidP="00F605EF">
      <w:pPr>
        <w:spacing w:after="0" w:line="240" w:lineRule="auto"/>
        <w:jc w:val="center"/>
        <w:rPr>
          <w:rFonts w:asciiTheme="majorHAnsi" w:hAnsiTheme="majorHAnsi"/>
          <w:b/>
          <w:sz w:val="24"/>
          <w:szCs w:val="24"/>
        </w:rPr>
      </w:pPr>
      <w:r w:rsidRPr="004626A3">
        <w:rPr>
          <w:rFonts w:asciiTheme="majorHAnsi" w:hAnsiTheme="majorHAnsi"/>
          <w:b/>
          <w:sz w:val="24"/>
          <w:szCs w:val="24"/>
        </w:rPr>
        <w:t>Lab: Contact Lab Professor</w:t>
      </w:r>
      <w:r w:rsidR="00F96E24">
        <w:rPr>
          <w:rFonts w:asciiTheme="majorHAnsi" w:hAnsiTheme="majorHAnsi"/>
          <w:b/>
          <w:sz w:val="24"/>
          <w:szCs w:val="24"/>
        </w:rPr>
        <w:t xml:space="preserve"> (Lab schedules may vary)</w:t>
      </w:r>
    </w:p>
    <w:p w14:paraId="60A3AAB8" w14:textId="77777777" w:rsidR="00F605EF" w:rsidRPr="004626A3" w:rsidRDefault="00F605EF" w:rsidP="00F605EF">
      <w:pPr>
        <w:spacing w:after="0" w:line="240" w:lineRule="auto"/>
        <w:jc w:val="center"/>
        <w:rPr>
          <w:rFonts w:asciiTheme="majorHAnsi" w:hAnsiTheme="majorHAnsi"/>
          <w:b/>
          <w:sz w:val="24"/>
          <w:szCs w:val="24"/>
        </w:rPr>
      </w:pPr>
      <w:r w:rsidRPr="004626A3">
        <w:rPr>
          <w:rFonts w:asciiTheme="majorHAnsi" w:hAnsiTheme="majorHAnsi"/>
          <w:b/>
          <w:sz w:val="24"/>
          <w:szCs w:val="24"/>
        </w:rPr>
        <w:t>4 credits</w:t>
      </w:r>
    </w:p>
    <w:p w14:paraId="01D9507B" w14:textId="77777777" w:rsidR="00F605EF" w:rsidRPr="004626A3" w:rsidRDefault="00F605EF" w:rsidP="00F605EF">
      <w:pPr>
        <w:spacing w:after="0" w:line="240" w:lineRule="auto"/>
        <w:jc w:val="center"/>
        <w:rPr>
          <w:rFonts w:asciiTheme="majorHAnsi" w:hAnsiTheme="majorHAnsi"/>
          <w:b/>
          <w:sz w:val="24"/>
          <w:szCs w:val="24"/>
        </w:rPr>
      </w:pPr>
      <w:r w:rsidRPr="004626A3">
        <w:rPr>
          <w:rFonts w:asciiTheme="majorHAnsi" w:hAnsiTheme="majorHAnsi"/>
          <w:b/>
          <w:sz w:val="24"/>
          <w:szCs w:val="24"/>
        </w:rPr>
        <w:t>Fall 2016</w:t>
      </w:r>
    </w:p>
    <w:p w14:paraId="08F126EC" w14:textId="77777777" w:rsidR="00F605EF" w:rsidRPr="004626A3" w:rsidRDefault="00F605EF" w:rsidP="00F605EF">
      <w:pPr>
        <w:spacing w:after="0" w:line="240" w:lineRule="auto"/>
        <w:jc w:val="center"/>
        <w:rPr>
          <w:rFonts w:asciiTheme="majorHAnsi" w:hAnsiTheme="majorHAnsi"/>
          <w:b/>
          <w:sz w:val="24"/>
          <w:szCs w:val="24"/>
        </w:rPr>
      </w:pPr>
    </w:p>
    <w:p w14:paraId="266EF3F8" w14:textId="77777777" w:rsidR="00F605EF" w:rsidRPr="004626A3" w:rsidRDefault="00F605EF" w:rsidP="00F605EF">
      <w:pPr>
        <w:spacing w:after="0" w:line="240" w:lineRule="auto"/>
        <w:jc w:val="center"/>
        <w:rPr>
          <w:rFonts w:asciiTheme="majorHAnsi" w:hAnsiTheme="majorHAnsi"/>
          <w:b/>
          <w:sz w:val="24"/>
          <w:szCs w:val="24"/>
        </w:rPr>
      </w:pPr>
    </w:p>
    <w:p w14:paraId="09923F77" w14:textId="77777777" w:rsidR="00F605EF" w:rsidRPr="004626A3" w:rsidRDefault="00F605EF" w:rsidP="00F605EF">
      <w:pPr>
        <w:spacing w:after="0" w:line="240" w:lineRule="auto"/>
        <w:jc w:val="center"/>
        <w:rPr>
          <w:rFonts w:asciiTheme="majorHAnsi" w:hAnsiTheme="majorHAnsi"/>
          <w:b/>
          <w:sz w:val="24"/>
          <w:szCs w:val="24"/>
        </w:rPr>
      </w:pPr>
    </w:p>
    <w:p w14:paraId="4A995C4F"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Instructor: Dr. David Fernandez</w:t>
      </w:r>
    </w:p>
    <w:p w14:paraId="78771B00"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Office: AA352, Row 5</w:t>
      </w:r>
      <w:r w:rsidR="006E6A9B" w:rsidRPr="004626A3">
        <w:rPr>
          <w:rFonts w:asciiTheme="majorHAnsi" w:hAnsiTheme="majorHAnsi"/>
          <w:sz w:val="24"/>
          <w:szCs w:val="24"/>
        </w:rPr>
        <w:t xml:space="preserve"> (next to coffee maker)</w:t>
      </w:r>
    </w:p>
    <w:p w14:paraId="0C53BE7F"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E-mail: </w:t>
      </w:r>
      <w:hyperlink r:id="rId6" w:history="1">
        <w:r w:rsidRPr="004626A3">
          <w:rPr>
            <w:rStyle w:val="Hyperlink"/>
            <w:rFonts w:asciiTheme="majorHAnsi" w:hAnsiTheme="majorHAnsi"/>
            <w:color w:val="000000" w:themeColor="text1"/>
            <w:sz w:val="24"/>
            <w:szCs w:val="24"/>
            <w:u w:val="none"/>
          </w:rPr>
          <w:t>dfernandez@nvcc.edu</w:t>
        </w:r>
      </w:hyperlink>
    </w:p>
    <w:p w14:paraId="03BFCC68"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Office hours: </w:t>
      </w:r>
    </w:p>
    <w:p w14:paraId="70116315"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Monday: 11:00 – </w:t>
      </w:r>
      <w:r w:rsidR="006E6A9B" w:rsidRPr="004626A3">
        <w:rPr>
          <w:rFonts w:asciiTheme="majorHAnsi" w:hAnsiTheme="majorHAnsi"/>
          <w:sz w:val="24"/>
          <w:szCs w:val="24"/>
        </w:rPr>
        <w:t>12:00, Wednesday: 11:00 – 1:00, Friday: 9:30 – 4:3</w:t>
      </w:r>
      <w:r w:rsidRPr="004626A3">
        <w:rPr>
          <w:rFonts w:asciiTheme="majorHAnsi" w:hAnsiTheme="majorHAnsi"/>
          <w:sz w:val="24"/>
          <w:szCs w:val="24"/>
        </w:rPr>
        <w:t xml:space="preserve">0 </w:t>
      </w:r>
    </w:p>
    <w:p w14:paraId="66130A66" w14:textId="07E0B1C4" w:rsidR="00F605EF" w:rsidRPr="004626A3" w:rsidRDefault="000C156A" w:rsidP="00F605EF">
      <w:pPr>
        <w:spacing w:after="0" w:line="240" w:lineRule="auto"/>
        <w:rPr>
          <w:rFonts w:asciiTheme="majorHAnsi" w:hAnsiTheme="majorHAnsi"/>
          <w:sz w:val="24"/>
          <w:szCs w:val="24"/>
        </w:rPr>
      </w:pPr>
      <w:r w:rsidRPr="004626A3">
        <w:rPr>
          <w:rFonts w:asciiTheme="majorHAnsi" w:hAnsiTheme="majorHAnsi"/>
          <w:sz w:val="24"/>
          <w:szCs w:val="24"/>
        </w:rPr>
        <w:t>See “Office Hours” document in BB for more details.</w:t>
      </w:r>
      <w:r w:rsidR="00F605EF" w:rsidRPr="004626A3">
        <w:rPr>
          <w:rFonts w:asciiTheme="majorHAnsi" w:hAnsiTheme="majorHAnsi"/>
          <w:sz w:val="24"/>
          <w:szCs w:val="24"/>
        </w:rPr>
        <w:t xml:space="preserve">  </w:t>
      </w:r>
    </w:p>
    <w:p w14:paraId="0382C8F2" w14:textId="52105C15"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*Please email me to set up an appointment</w:t>
      </w:r>
      <w:r w:rsidR="000C156A" w:rsidRPr="004626A3">
        <w:rPr>
          <w:rFonts w:asciiTheme="majorHAnsi" w:hAnsiTheme="majorHAnsi"/>
          <w:sz w:val="24"/>
          <w:szCs w:val="24"/>
        </w:rPr>
        <w:t xml:space="preserve"> to ensure I am not already meeting with another student</w:t>
      </w:r>
      <w:r w:rsidRPr="004626A3">
        <w:rPr>
          <w:rFonts w:asciiTheme="majorHAnsi" w:hAnsiTheme="majorHAnsi"/>
          <w:sz w:val="24"/>
          <w:szCs w:val="24"/>
        </w:rPr>
        <w:t>*</w:t>
      </w:r>
    </w:p>
    <w:p w14:paraId="4B638FE1" w14:textId="77777777" w:rsidR="00F605EF" w:rsidRPr="004626A3" w:rsidRDefault="00F605EF" w:rsidP="00F605EF">
      <w:pPr>
        <w:spacing w:after="0" w:line="240" w:lineRule="auto"/>
        <w:rPr>
          <w:rFonts w:asciiTheme="majorHAnsi" w:hAnsiTheme="majorHAnsi"/>
          <w:sz w:val="24"/>
          <w:szCs w:val="24"/>
          <w:vertAlign w:val="subscript"/>
        </w:rPr>
      </w:pPr>
    </w:p>
    <w:p w14:paraId="45938BC5" w14:textId="77777777" w:rsidR="00F605EF" w:rsidRPr="004626A3" w:rsidRDefault="00F605EF" w:rsidP="00F605EF">
      <w:pPr>
        <w:spacing w:after="0" w:line="240" w:lineRule="auto"/>
        <w:rPr>
          <w:rFonts w:asciiTheme="majorHAnsi" w:hAnsiTheme="majorHAnsi"/>
          <w:i/>
          <w:sz w:val="24"/>
          <w:szCs w:val="24"/>
        </w:rPr>
      </w:pPr>
      <w:r w:rsidRPr="004626A3">
        <w:rPr>
          <w:rFonts w:asciiTheme="majorHAnsi" w:hAnsiTheme="majorHAnsi"/>
          <w:i/>
          <w:sz w:val="24"/>
          <w:szCs w:val="24"/>
        </w:rPr>
        <w:t xml:space="preserve">The purpose of this syllabus is to address relevant administrative concerns and policies.  If you have questions of this nature throughout the semester, </w:t>
      </w:r>
      <w:r w:rsidRPr="004626A3">
        <w:rPr>
          <w:rFonts w:asciiTheme="majorHAnsi" w:hAnsiTheme="majorHAnsi"/>
          <w:i/>
          <w:sz w:val="24"/>
          <w:szCs w:val="24"/>
          <w:u w:val="single"/>
        </w:rPr>
        <w:t>please consult this syllabus first</w:t>
      </w:r>
      <w:r w:rsidRPr="004626A3">
        <w:rPr>
          <w:rFonts w:asciiTheme="majorHAnsi" w:hAnsiTheme="majorHAnsi"/>
          <w:i/>
          <w:sz w:val="24"/>
          <w:szCs w:val="24"/>
        </w:rPr>
        <w:t xml:space="preserve">, before directing these questions to your Professor. </w:t>
      </w:r>
    </w:p>
    <w:p w14:paraId="4865E706" w14:textId="77777777" w:rsidR="00F605EF" w:rsidRPr="004626A3" w:rsidRDefault="00F605EF" w:rsidP="00F605EF">
      <w:pPr>
        <w:spacing w:after="0" w:line="240" w:lineRule="auto"/>
        <w:rPr>
          <w:rFonts w:asciiTheme="majorHAnsi" w:hAnsiTheme="majorHAnsi"/>
          <w:sz w:val="24"/>
          <w:szCs w:val="24"/>
        </w:rPr>
      </w:pPr>
    </w:p>
    <w:p w14:paraId="085C9E96" w14:textId="1F278A6E" w:rsidR="00F605EF" w:rsidRPr="004626A3" w:rsidRDefault="005914C8" w:rsidP="00F605EF">
      <w:pPr>
        <w:spacing w:after="0" w:line="240" w:lineRule="auto"/>
        <w:rPr>
          <w:rFonts w:asciiTheme="majorHAnsi" w:hAnsiTheme="majorHAnsi"/>
          <w:b/>
          <w:sz w:val="24"/>
          <w:szCs w:val="24"/>
        </w:rPr>
      </w:pPr>
      <w:r w:rsidRPr="004626A3">
        <w:rPr>
          <w:rFonts w:asciiTheme="majorHAnsi" w:hAnsiTheme="majorHAnsi"/>
          <w:b/>
          <w:sz w:val="24"/>
          <w:szCs w:val="24"/>
        </w:rPr>
        <w:t>Census Date: 9/8/16</w:t>
      </w:r>
    </w:p>
    <w:p w14:paraId="643C85F4"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Last day to withdraw with refund</w:t>
      </w:r>
    </w:p>
    <w:p w14:paraId="00EBDAF4" w14:textId="77777777" w:rsidR="00F605EF" w:rsidRPr="004626A3" w:rsidRDefault="00F605EF" w:rsidP="00F605EF">
      <w:pPr>
        <w:spacing w:after="0" w:line="240" w:lineRule="auto"/>
        <w:rPr>
          <w:rFonts w:asciiTheme="majorHAnsi" w:hAnsiTheme="majorHAnsi"/>
          <w:sz w:val="24"/>
          <w:szCs w:val="24"/>
        </w:rPr>
      </w:pPr>
    </w:p>
    <w:p w14:paraId="733B7909" w14:textId="505AE4C8" w:rsidR="00F605EF" w:rsidRPr="004626A3" w:rsidRDefault="005914C8" w:rsidP="00F605EF">
      <w:pPr>
        <w:spacing w:after="0" w:line="240" w:lineRule="auto"/>
        <w:rPr>
          <w:rFonts w:asciiTheme="majorHAnsi" w:hAnsiTheme="majorHAnsi"/>
          <w:b/>
          <w:sz w:val="24"/>
          <w:szCs w:val="24"/>
        </w:rPr>
      </w:pPr>
      <w:r w:rsidRPr="004626A3">
        <w:rPr>
          <w:rFonts w:asciiTheme="majorHAnsi" w:hAnsiTheme="majorHAnsi"/>
          <w:b/>
          <w:sz w:val="24"/>
          <w:szCs w:val="24"/>
        </w:rPr>
        <w:t>Withdraw Date: 11/1/16</w:t>
      </w:r>
    </w:p>
    <w:p w14:paraId="4B9F4987"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Last day to withdraw without a grade penalty (receive a “W”)</w:t>
      </w:r>
    </w:p>
    <w:p w14:paraId="38D49DC7" w14:textId="77777777" w:rsidR="00F605EF" w:rsidRPr="004626A3" w:rsidRDefault="00F605EF" w:rsidP="00F605EF">
      <w:pPr>
        <w:spacing w:after="0" w:line="240" w:lineRule="auto"/>
        <w:rPr>
          <w:rFonts w:asciiTheme="majorHAnsi" w:hAnsiTheme="majorHAnsi"/>
          <w:sz w:val="24"/>
          <w:szCs w:val="24"/>
        </w:rPr>
      </w:pPr>
    </w:p>
    <w:p w14:paraId="4FB5BE0C" w14:textId="76BEA1ED" w:rsidR="00F605EF" w:rsidRPr="004626A3" w:rsidRDefault="004626A3" w:rsidP="00F605EF">
      <w:pPr>
        <w:spacing w:after="0" w:line="240" w:lineRule="auto"/>
        <w:rPr>
          <w:rFonts w:asciiTheme="majorHAnsi" w:hAnsiTheme="majorHAnsi"/>
          <w:b/>
          <w:bCs/>
          <w:sz w:val="24"/>
          <w:szCs w:val="24"/>
        </w:rPr>
      </w:pPr>
      <w:r>
        <w:rPr>
          <w:rFonts w:asciiTheme="majorHAnsi" w:hAnsiTheme="majorHAnsi"/>
          <w:b/>
          <w:bCs/>
          <w:sz w:val="24"/>
          <w:szCs w:val="24"/>
        </w:rPr>
        <w:t>Course Texts</w:t>
      </w:r>
    </w:p>
    <w:p w14:paraId="5D3734E8" w14:textId="21B680BC" w:rsidR="004626A3" w:rsidRPr="004626A3" w:rsidRDefault="004626A3" w:rsidP="004626A3">
      <w:pPr>
        <w:spacing w:after="0" w:line="240" w:lineRule="auto"/>
        <w:rPr>
          <w:rFonts w:asciiTheme="majorHAnsi" w:hAnsiTheme="majorHAnsi"/>
          <w:sz w:val="24"/>
          <w:szCs w:val="24"/>
        </w:rPr>
      </w:pPr>
      <w:r w:rsidRPr="004626A3">
        <w:rPr>
          <w:rFonts w:asciiTheme="majorHAnsi" w:hAnsiTheme="majorHAnsi"/>
          <w:sz w:val="24"/>
          <w:szCs w:val="24"/>
        </w:rPr>
        <w:t xml:space="preserve">This is an Open Educational Resource </w:t>
      </w:r>
      <w:r>
        <w:rPr>
          <w:rFonts w:asciiTheme="majorHAnsi" w:hAnsiTheme="majorHAnsi"/>
          <w:sz w:val="24"/>
          <w:szCs w:val="24"/>
        </w:rPr>
        <w:t>(OER) class</w:t>
      </w:r>
      <w:r w:rsidRPr="004626A3">
        <w:rPr>
          <w:rFonts w:asciiTheme="majorHAnsi" w:hAnsiTheme="majorHAnsi"/>
          <w:sz w:val="24"/>
          <w:szCs w:val="24"/>
        </w:rPr>
        <w:t>.  There is NO textbook to purchase.  It will be provided free of charge and entirely online to registered students through the following link:</w:t>
      </w:r>
    </w:p>
    <w:p w14:paraId="29F59B26" w14:textId="77777777" w:rsidR="004626A3" w:rsidRPr="004626A3" w:rsidRDefault="004626A3" w:rsidP="004626A3">
      <w:pPr>
        <w:spacing w:after="0" w:line="240" w:lineRule="auto"/>
        <w:rPr>
          <w:rFonts w:asciiTheme="majorHAnsi" w:hAnsiTheme="majorHAnsi"/>
          <w:sz w:val="24"/>
          <w:szCs w:val="24"/>
        </w:rPr>
      </w:pPr>
    </w:p>
    <w:p w14:paraId="0A48BBA3" w14:textId="4E4DC5BD" w:rsidR="00F605EF" w:rsidRPr="004626A3" w:rsidRDefault="004626A3" w:rsidP="004626A3">
      <w:pPr>
        <w:spacing w:after="0" w:line="240" w:lineRule="auto"/>
        <w:rPr>
          <w:rFonts w:asciiTheme="majorHAnsi" w:hAnsiTheme="majorHAnsi"/>
          <w:sz w:val="24"/>
          <w:szCs w:val="24"/>
        </w:rPr>
      </w:pPr>
      <w:r w:rsidRPr="004626A3">
        <w:rPr>
          <w:rFonts w:asciiTheme="majorHAnsi" w:hAnsiTheme="majorHAnsi"/>
          <w:sz w:val="24"/>
          <w:szCs w:val="24"/>
        </w:rPr>
        <w:t>https://courses.candelalearning.com/novabiology/</w:t>
      </w:r>
    </w:p>
    <w:p w14:paraId="2353178F" w14:textId="77777777" w:rsidR="00F605EF" w:rsidRPr="004626A3" w:rsidRDefault="00F605EF" w:rsidP="00F605EF">
      <w:pPr>
        <w:spacing w:after="0" w:line="240" w:lineRule="auto"/>
        <w:rPr>
          <w:rFonts w:asciiTheme="majorHAnsi" w:hAnsiTheme="majorHAnsi"/>
          <w:sz w:val="24"/>
          <w:szCs w:val="24"/>
          <w:u w:val="single"/>
        </w:rPr>
      </w:pPr>
    </w:p>
    <w:p w14:paraId="45BB9D65"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Fetal Pig</w:t>
      </w:r>
    </w:p>
    <w:p w14:paraId="4991FA5E"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There will be a mandatory fetal pig dissection in the laboratory portion of Bio 102, </w:t>
      </w:r>
      <w:r w:rsidRPr="004626A3">
        <w:rPr>
          <w:rFonts w:asciiTheme="majorHAnsi" w:hAnsiTheme="majorHAnsi"/>
          <w:sz w:val="24"/>
          <w:szCs w:val="24"/>
          <w:u w:val="single"/>
        </w:rPr>
        <w:t>but not in Bio 101</w:t>
      </w:r>
      <w:r w:rsidRPr="004626A3">
        <w:rPr>
          <w:rFonts w:asciiTheme="majorHAnsi" w:hAnsiTheme="majorHAnsi"/>
          <w:sz w:val="24"/>
          <w:szCs w:val="24"/>
        </w:rPr>
        <w:t>.  All enrolled students must participate in order to get credit for these lab sessions.  Fetal pigs can be purchased from the bookstore.</w:t>
      </w:r>
    </w:p>
    <w:p w14:paraId="003EB75A" w14:textId="77777777" w:rsidR="00F605EF" w:rsidRPr="004626A3" w:rsidRDefault="00F605EF" w:rsidP="00F605EF">
      <w:pPr>
        <w:spacing w:after="0" w:line="240" w:lineRule="auto"/>
        <w:rPr>
          <w:rFonts w:asciiTheme="majorHAnsi" w:hAnsiTheme="majorHAnsi"/>
          <w:sz w:val="24"/>
          <w:szCs w:val="24"/>
        </w:rPr>
      </w:pPr>
    </w:p>
    <w:p w14:paraId="010CAAF3"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Course Overview (From College-Wide Course Content Summary)</w:t>
      </w:r>
    </w:p>
    <w:p w14:paraId="5E06E90B"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Bio 101 focuses on foundations in cellular structure, metabolism, and genetics in an evolutionary context. Explores the core concepts of evolution; structure and function; information flow, storage and exchange; pathways and transformations of energy and matter; and systems biology. This course emphasizes the process of science, interdisciplinary approach, and relevance of biology to society.  This course provides students with an opportunity to acquire fundamental knowledge of the principles and living systems and their applications to everyday life. The course is designed for both science and non-science majors. It may serve as a prerequisite for advanced biology courses, a laboratory science graduation requirement, or as transfer credit for a four-year institution.</w:t>
      </w:r>
    </w:p>
    <w:p w14:paraId="2771E383" w14:textId="77777777" w:rsidR="00F605EF" w:rsidRPr="004626A3" w:rsidRDefault="00F605EF" w:rsidP="00F605EF">
      <w:pPr>
        <w:spacing w:after="0" w:line="240" w:lineRule="auto"/>
        <w:rPr>
          <w:rFonts w:asciiTheme="majorHAnsi" w:hAnsiTheme="majorHAnsi"/>
          <w:sz w:val="24"/>
          <w:szCs w:val="24"/>
        </w:rPr>
      </w:pPr>
    </w:p>
    <w:p w14:paraId="5731EFA8" w14:textId="77777777" w:rsidR="00F605EF" w:rsidRPr="004626A3" w:rsidRDefault="00F605EF" w:rsidP="00F605EF">
      <w:pPr>
        <w:spacing w:after="0" w:line="240" w:lineRule="auto"/>
        <w:rPr>
          <w:rFonts w:asciiTheme="majorHAnsi" w:hAnsiTheme="majorHAnsi"/>
          <w:sz w:val="24"/>
          <w:szCs w:val="24"/>
        </w:rPr>
      </w:pPr>
    </w:p>
    <w:p w14:paraId="31C3DC6B" w14:textId="77777777" w:rsidR="00F605EF" w:rsidRPr="004626A3" w:rsidRDefault="00F605EF" w:rsidP="00F605EF">
      <w:pPr>
        <w:spacing w:after="0" w:line="240" w:lineRule="auto"/>
        <w:rPr>
          <w:rFonts w:asciiTheme="majorHAnsi" w:hAnsiTheme="majorHAnsi"/>
          <w:sz w:val="24"/>
          <w:szCs w:val="24"/>
        </w:rPr>
      </w:pPr>
    </w:p>
    <w:p w14:paraId="41EBCD49"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lastRenderedPageBreak/>
        <w:t>Research Paper</w:t>
      </w:r>
    </w:p>
    <w:p w14:paraId="0E2F5040"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Additional instructions can be found in Bb under Course Documents.  Each student will write a research paper on a topic of his or her choice, provided it directly relates to general biology.  Papers should be 5-6 double-spaced pages, 1” margins on all sides, and either Times New Roman, Calibri, or Arial font.  A references/works cited page must be included after the 5-6 written pages.  Figures are encouraged but not required, and do not count towards the 5-6 written pages (up to a maximum of 8 pages including figures).  Drafts may be submitted through Safe Assign in Blackboard.  This will offer students a chance to determine if changes need to be made before submitting the final version.  I will offer comments on the drafts through Safe Assign, and the program will analyze the drafts for similarities to other submitted works or online resources.  Plagiarism is not acceptable, and will result in a 0 for this assignment.  </w:t>
      </w:r>
      <w:r w:rsidRPr="004626A3">
        <w:rPr>
          <w:rFonts w:asciiTheme="majorHAnsi" w:hAnsiTheme="majorHAnsi"/>
          <w:sz w:val="24"/>
          <w:szCs w:val="24"/>
          <w:u w:val="single"/>
        </w:rPr>
        <w:t>Therefore, it is in the students’ best interest to submit a draft (no later than 48 hours before the final copy is due –which is also submitted through Safe Assign on the due date).</w:t>
      </w:r>
    </w:p>
    <w:p w14:paraId="48265BD9" w14:textId="77777777" w:rsidR="00F605EF" w:rsidRPr="004626A3" w:rsidRDefault="00F605EF" w:rsidP="00F605EF">
      <w:pPr>
        <w:spacing w:after="0" w:line="240" w:lineRule="auto"/>
        <w:rPr>
          <w:rFonts w:asciiTheme="majorHAnsi" w:hAnsiTheme="majorHAnsi"/>
          <w:sz w:val="24"/>
          <w:szCs w:val="24"/>
        </w:rPr>
      </w:pPr>
    </w:p>
    <w:p w14:paraId="029E814E"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Exams</w:t>
      </w:r>
    </w:p>
    <w:p w14:paraId="15D34F47"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Exams will be administered as designated in the schedule.  You will have the entire class time to take your exams.  If you arrive late to class, you will miss all or part of the time allotted for taking the exam, so come on time.  During the course of the semester, four non-cumulative exams will be given, covering only the material since the proceeding exam.  All cell phones and other such devises must be completely off for the duration of an exam.  If you have a special circumstance (such as expecting a call from a doctor, a family emergency, </w:t>
      </w:r>
      <w:proofErr w:type="spellStart"/>
      <w:r w:rsidRPr="004626A3">
        <w:rPr>
          <w:rFonts w:asciiTheme="majorHAnsi" w:hAnsiTheme="majorHAnsi"/>
          <w:sz w:val="24"/>
          <w:szCs w:val="24"/>
        </w:rPr>
        <w:t>etc</w:t>
      </w:r>
      <w:proofErr w:type="spellEnd"/>
      <w:r w:rsidRPr="004626A3">
        <w:rPr>
          <w:rFonts w:asciiTheme="majorHAnsi" w:hAnsiTheme="majorHAnsi"/>
          <w:sz w:val="24"/>
          <w:szCs w:val="24"/>
        </w:rPr>
        <w:t xml:space="preserve">…), you must notify me </w:t>
      </w:r>
      <w:r w:rsidRPr="004626A3">
        <w:rPr>
          <w:rFonts w:asciiTheme="majorHAnsi" w:hAnsiTheme="majorHAnsi"/>
          <w:sz w:val="24"/>
          <w:szCs w:val="24"/>
          <w:u w:val="single"/>
        </w:rPr>
        <w:t>before</w:t>
      </w:r>
      <w:r w:rsidRPr="004626A3">
        <w:rPr>
          <w:rFonts w:asciiTheme="majorHAnsi" w:hAnsiTheme="majorHAnsi"/>
          <w:sz w:val="24"/>
          <w:szCs w:val="24"/>
        </w:rPr>
        <w:t xml:space="preserve"> the exam begins.  Exam format will be multiple </w:t>
      </w:r>
      <w:proofErr w:type="gramStart"/>
      <w:r w:rsidRPr="004626A3">
        <w:rPr>
          <w:rFonts w:asciiTheme="majorHAnsi" w:hAnsiTheme="majorHAnsi"/>
          <w:sz w:val="24"/>
          <w:szCs w:val="24"/>
        </w:rPr>
        <w:t>choice</w:t>
      </w:r>
      <w:proofErr w:type="gramEnd"/>
      <w:r w:rsidRPr="004626A3">
        <w:rPr>
          <w:rFonts w:asciiTheme="majorHAnsi" w:hAnsiTheme="majorHAnsi"/>
          <w:sz w:val="24"/>
          <w:szCs w:val="24"/>
        </w:rPr>
        <w:t xml:space="preserve"> (</w:t>
      </w:r>
      <w:proofErr w:type="spellStart"/>
      <w:r w:rsidRPr="004626A3">
        <w:rPr>
          <w:rFonts w:asciiTheme="majorHAnsi" w:hAnsiTheme="majorHAnsi"/>
          <w:sz w:val="24"/>
          <w:szCs w:val="24"/>
        </w:rPr>
        <w:t>scantron</w:t>
      </w:r>
      <w:proofErr w:type="spellEnd"/>
      <w:r w:rsidRPr="004626A3">
        <w:rPr>
          <w:rFonts w:asciiTheme="majorHAnsi" w:hAnsiTheme="majorHAnsi"/>
          <w:sz w:val="24"/>
          <w:szCs w:val="24"/>
        </w:rPr>
        <w:t xml:space="preserve"> NOT required).  </w:t>
      </w:r>
    </w:p>
    <w:p w14:paraId="66950446" w14:textId="77777777" w:rsidR="00F605EF" w:rsidRPr="004626A3" w:rsidRDefault="00F605EF" w:rsidP="00F605EF">
      <w:pPr>
        <w:spacing w:after="0" w:line="240" w:lineRule="auto"/>
        <w:rPr>
          <w:rFonts w:asciiTheme="majorHAnsi" w:hAnsiTheme="majorHAnsi"/>
          <w:sz w:val="24"/>
          <w:szCs w:val="24"/>
        </w:rPr>
      </w:pPr>
    </w:p>
    <w:p w14:paraId="7DD1EC15"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roofErr w:type="gramStart"/>
      <w:r w:rsidRPr="004626A3">
        <w:rPr>
          <w:rFonts w:asciiTheme="majorHAnsi" w:hAnsiTheme="majorHAnsi"/>
          <w:sz w:val="24"/>
          <w:szCs w:val="24"/>
        </w:rPr>
        <w:t>.*</w:t>
      </w:r>
      <w:proofErr w:type="gramEnd"/>
      <w:r w:rsidRPr="004626A3">
        <w:rPr>
          <w:rFonts w:asciiTheme="majorHAnsi" w:hAnsiTheme="majorHAnsi"/>
          <w:sz w:val="24"/>
          <w:szCs w:val="24"/>
        </w:rPr>
        <w:t>**</w:t>
      </w:r>
    </w:p>
    <w:p w14:paraId="795AEF17" w14:textId="77777777" w:rsidR="00F605EF" w:rsidRPr="004626A3" w:rsidRDefault="00F605EF" w:rsidP="00F605EF">
      <w:pPr>
        <w:spacing w:after="0" w:line="240" w:lineRule="auto"/>
        <w:rPr>
          <w:rFonts w:asciiTheme="majorHAnsi" w:hAnsiTheme="majorHAnsi"/>
          <w:b/>
          <w:sz w:val="24"/>
          <w:szCs w:val="24"/>
        </w:rPr>
      </w:pPr>
    </w:p>
    <w:p w14:paraId="30934329"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Study Guides</w:t>
      </w:r>
    </w:p>
    <w:p w14:paraId="1C8454D6" w14:textId="77777777" w:rsidR="00F605EF" w:rsidRPr="004626A3" w:rsidRDefault="00F605EF" w:rsidP="00F605EF">
      <w:pPr>
        <w:spacing w:after="0" w:line="240" w:lineRule="auto"/>
        <w:rPr>
          <w:rFonts w:asciiTheme="majorHAnsi" w:hAnsiTheme="majorHAnsi"/>
          <w:sz w:val="24"/>
          <w:szCs w:val="24"/>
          <w:u w:val="single"/>
        </w:rPr>
      </w:pPr>
      <w:r w:rsidRPr="004626A3">
        <w:rPr>
          <w:rFonts w:asciiTheme="majorHAnsi" w:hAnsiTheme="majorHAnsi"/>
          <w:sz w:val="24"/>
          <w:szCs w:val="24"/>
        </w:rPr>
        <w:t xml:space="preserve">Study guides will be posted on Bb.  They are aimed at focusing your efforts when preparing for each exam, but are not necessarily a cumulative list of topics.  </w:t>
      </w:r>
      <w:r w:rsidRPr="004626A3">
        <w:rPr>
          <w:rFonts w:asciiTheme="majorHAnsi" w:hAnsiTheme="majorHAnsi"/>
          <w:sz w:val="24"/>
          <w:szCs w:val="24"/>
          <w:u w:val="single"/>
        </w:rPr>
        <w:t>If something appears in your PPTX slides, either from Bb or (especially) during class, it is fair game to appear on your exam, so please study accordingly.</w:t>
      </w:r>
    </w:p>
    <w:p w14:paraId="1BB76086" w14:textId="77777777" w:rsidR="00F605EF" w:rsidRPr="004626A3" w:rsidRDefault="00F605EF" w:rsidP="00F605EF">
      <w:pPr>
        <w:spacing w:after="0" w:line="240" w:lineRule="auto"/>
        <w:rPr>
          <w:rFonts w:asciiTheme="majorHAnsi" w:hAnsiTheme="majorHAnsi"/>
          <w:sz w:val="24"/>
          <w:szCs w:val="24"/>
        </w:rPr>
      </w:pPr>
    </w:p>
    <w:p w14:paraId="64FEB2CB"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b/>
          <w:sz w:val="24"/>
          <w:szCs w:val="24"/>
        </w:rPr>
        <w:t>Extra Credit</w:t>
      </w:r>
    </w:p>
    <w:p w14:paraId="1A1E05D7"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Extra credit opportunities may be offered during the semester, at the discretion of the Professor.  Exams may be curved at the discretion of the Professor.  Extra credit may mean the difference between a letter grade and the next letter grade up, </w:t>
      </w:r>
      <w:r w:rsidRPr="004626A3">
        <w:rPr>
          <w:rFonts w:asciiTheme="majorHAnsi" w:hAnsiTheme="majorHAnsi"/>
          <w:sz w:val="24"/>
          <w:szCs w:val="24"/>
          <w:u w:val="single"/>
        </w:rPr>
        <w:t>but only if the student’s overall grade is extremely close (probably within 1% of the next letter grade)</w:t>
      </w:r>
      <w:r w:rsidRPr="004626A3">
        <w:rPr>
          <w:rFonts w:asciiTheme="majorHAnsi" w:hAnsiTheme="majorHAnsi"/>
          <w:sz w:val="24"/>
          <w:szCs w:val="24"/>
        </w:rPr>
        <w:t>.  Relying on extra credit is NOT the way to earn a grade.</w:t>
      </w:r>
    </w:p>
    <w:p w14:paraId="0CD2D8C2" w14:textId="77777777" w:rsidR="00F605EF" w:rsidRPr="004626A3" w:rsidRDefault="00F605EF" w:rsidP="00F605EF">
      <w:pPr>
        <w:spacing w:after="0" w:line="240" w:lineRule="auto"/>
        <w:rPr>
          <w:rFonts w:asciiTheme="majorHAnsi" w:hAnsiTheme="majorHAnsi"/>
          <w:sz w:val="24"/>
          <w:szCs w:val="24"/>
        </w:rPr>
      </w:pPr>
    </w:p>
    <w:p w14:paraId="0FD2412D"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Time expectations for grading</w:t>
      </w:r>
    </w:p>
    <w:p w14:paraId="101B25C1"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Exams and/or other assignments will be graded as soon as possible.  The actual timeframe may vary.  Inquiring into when you can expect to see your grade will NOT expedite the grading process.  Rather, your focus should be on preparing for the </w:t>
      </w:r>
      <w:r w:rsidRPr="004626A3">
        <w:rPr>
          <w:rFonts w:asciiTheme="majorHAnsi" w:hAnsiTheme="majorHAnsi"/>
          <w:sz w:val="24"/>
          <w:szCs w:val="24"/>
          <w:u w:val="single"/>
        </w:rPr>
        <w:t>next</w:t>
      </w:r>
      <w:r w:rsidRPr="004626A3">
        <w:rPr>
          <w:rFonts w:asciiTheme="majorHAnsi" w:hAnsiTheme="majorHAnsi"/>
          <w:sz w:val="24"/>
          <w:szCs w:val="24"/>
        </w:rPr>
        <w:t xml:space="preserve"> grading opportunity.</w:t>
      </w:r>
    </w:p>
    <w:p w14:paraId="7C841EBF" w14:textId="77777777" w:rsidR="00F605EF" w:rsidRPr="004626A3" w:rsidRDefault="00F605EF" w:rsidP="00F605EF">
      <w:pPr>
        <w:spacing w:after="0" w:line="240" w:lineRule="auto"/>
        <w:rPr>
          <w:rFonts w:asciiTheme="majorHAnsi" w:hAnsiTheme="majorHAnsi"/>
          <w:b/>
          <w:sz w:val="24"/>
          <w:szCs w:val="24"/>
        </w:rPr>
      </w:pPr>
    </w:p>
    <w:p w14:paraId="739C8A15" w14:textId="77777777" w:rsidR="00F605EF" w:rsidRPr="004626A3" w:rsidRDefault="00F605EF" w:rsidP="00F605EF">
      <w:pPr>
        <w:spacing w:after="0" w:line="240" w:lineRule="auto"/>
        <w:rPr>
          <w:rFonts w:asciiTheme="majorHAnsi" w:hAnsiTheme="majorHAnsi"/>
          <w:b/>
          <w:sz w:val="24"/>
          <w:szCs w:val="24"/>
        </w:rPr>
      </w:pPr>
    </w:p>
    <w:p w14:paraId="576A3BD7" w14:textId="77777777" w:rsidR="00F605EF" w:rsidRPr="004626A3" w:rsidRDefault="00F605EF" w:rsidP="00F605EF">
      <w:pPr>
        <w:spacing w:after="0" w:line="240" w:lineRule="auto"/>
        <w:rPr>
          <w:rFonts w:asciiTheme="majorHAnsi" w:hAnsiTheme="majorHAnsi"/>
          <w:b/>
          <w:sz w:val="24"/>
          <w:szCs w:val="24"/>
        </w:rPr>
      </w:pPr>
    </w:p>
    <w:p w14:paraId="21869CD2" w14:textId="77777777" w:rsidR="00F605EF" w:rsidRPr="004626A3" w:rsidRDefault="00F605EF" w:rsidP="00F605EF">
      <w:pPr>
        <w:spacing w:after="0" w:line="240" w:lineRule="auto"/>
        <w:rPr>
          <w:rFonts w:asciiTheme="majorHAnsi" w:hAnsiTheme="majorHAnsi"/>
          <w:b/>
          <w:sz w:val="24"/>
          <w:szCs w:val="24"/>
        </w:rPr>
      </w:pPr>
    </w:p>
    <w:p w14:paraId="443AE57A" w14:textId="77777777" w:rsidR="00F605EF" w:rsidRPr="004626A3" w:rsidRDefault="00F605EF" w:rsidP="00F605EF">
      <w:pPr>
        <w:spacing w:after="0" w:line="240" w:lineRule="auto"/>
        <w:rPr>
          <w:rFonts w:asciiTheme="majorHAnsi" w:hAnsiTheme="majorHAnsi"/>
          <w:b/>
          <w:sz w:val="24"/>
          <w:szCs w:val="24"/>
        </w:rPr>
      </w:pPr>
    </w:p>
    <w:p w14:paraId="22825436" w14:textId="77777777" w:rsidR="00F605EF" w:rsidRPr="004626A3" w:rsidRDefault="00F605EF" w:rsidP="00F605EF">
      <w:pPr>
        <w:spacing w:after="0" w:line="240" w:lineRule="auto"/>
        <w:rPr>
          <w:rFonts w:asciiTheme="majorHAnsi" w:hAnsiTheme="majorHAnsi"/>
          <w:b/>
          <w:sz w:val="24"/>
          <w:szCs w:val="24"/>
        </w:rPr>
      </w:pPr>
    </w:p>
    <w:p w14:paraId="7CE55BC1" w14:textId="77777777" w:rsidR="00F605EF" w:rsidRPr="004626A3" w:rsidRDefault="00F605EF" w:rsidP="00F605EF">
      <w:pPr>
        <w:spacing w:after="0" w:line="240" w:lineRule="auto"/>
        <w:rPr>
          <w:rFonts w:asciiTheme="majorHAnsi" w:hAnsiTheme="majorHAnsi"/>
          <w:b/>
          <w:sz w:val="24"/>
          <w:szCs w:val="24"/>
        </w:rPr>
      </w:pPr>
    </w:p>
    <w:p w14:paraId="05FDE78A" w14:textId="77777777" w:rsidR="00F605EF" w:rsidRPr="004626A3" w:rsidRDefault="00F605EF" w:rsidP="00F605EF">
      <w:pPr>
        <w:spacing w:after="0" w:line="240" w:lineRule="auto"/>
        <w:rPr>
          <w:rFonts w:asciiTheme="majorHAnsi" w:hAnsiTheme="majorHAnsi"/>
          <w:b/>
          <w:sz w:val="24"/>
          <w:szCs w:val="24"/>
        </w:rPr>
      </w:pPr>
    </w:p>
    <w:p w14:paraId="78A84650"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How to Get the Most Out of This (and Probably Any) Course:</w:t>
      </w:r>
    </w:p>
    <w:p w14:paraId="6A9E5934"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Consider the following as a checklist for success.  If you wish to improve your grade, </w:t>
      </w:r>
      <w:r w:rsidRPr="004626A3">
        <w:rPr>
          <w:rFonts w:asciiTheme="majorHAnsi" w:hAnsiTheme="majorHAnsi"/>
          <w:sz w:val="24"/>
          <w:szCs w:val="24"/>
          <w:u w:val="single"/>
        </w:rPr>
        <w:t>first consult this checklist</w:t>
      </w:r>
      <w:r w:rsidRPr="004626A3">
        <w:rPr>
          <w:rFonts w:asciiTheme="majorHAnsi" w:hAnsiTheme="majorHAnsi"/>
          <w:sz w:val="24"/>
          <w:szCs w:val="24"/>
        </w:rPr>
        <w:t xml:space="preserve"> and perform an honest self-evaluation:</w:t>
      </w:r>
    </w:p>
    <w:p w14:paraId="57D120B1" w14:textId="77777777" w:rsidR="00F605EF" w:rsidRPr="004626A3" w:rsidRDefault="00F605EF" w:rsidP="00F605EF">
      <w:pPr>
        <w:spacing w:after="0" w:line="240" w:lineRule="auto"/>
        <w:rPr>
          <w:rFonts w:asciiTheme="majorHAnsi" w:hAnsiTheme="majorHAnsi"/>
          <w:sz w:val="24"/>
          <w:szCs w:val="24"/>
        </w:rPr>
      </w:pPr>
    </w:p>
    <w:p w14:paraId="0CE0095C" w14:textId="77777777" w:rsidR="00F605EF" w:rsidRPr="004626A3" w:rsidRDefault="00F605EF" w:rsidP="00F605EF">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Be present physically and mentally, from start to finish, at every class.  Do NOT pack up your belongings before class officially ends.</w:t>
      </w:r>
    </w:p>
    <w:p w14:paraId="09D3C6D9" w14:textId="77777777" w:rsidR="00F605EF" w:rsidRPr="004626A3" w:rsidRDefault="00F605EF" w:rsidP="00F605EF">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 xml:space="preserve">Study without distractions, </w:t>
      </w:r>
      <w:r w:rsidRPr="004626A3">
        <w:rPr>
          <w:rFonts w:asciiTheme="majorHAnsi" w:hAnsiTheme="majorHAnsi"/>
          <w:sz w:val="24"/>
          <w:szCs w:val="24"/>
          <w:u w:val="single"/>
        </w:rPr>
        <w:t>at least</w:t>
      </w:r>
      <w:r w:rsidRPr="004626A3">
        <w:rPr>
          <w:rFonts w:asciiTheme="majorHAnsi" w:hAnsiTheme="majorHAnsi"/>
          <w:sz w:val="24"/>
          <w:szCs w:val="24"/>
        </w:rPr>
        <w:t xml:space="preserve"> 10 hours per week, outside of scheduled lecture or lab times.</w:t>
      </w:r>
    </w:p>
    <w:p w14:paraId="1C801DB2" w14:textId="77777777" w:rsidR="00F605EF" w:rsidRPr="004626A3" w:rsidRDefault="00F605EF" w:rsidP="00F605EF">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Check your NOVA email at least once per day.</w:t>
      </w:r>
    </w:p>
    <w:p w14:paraId="79FFE53E" w14:textId="77777777" w:rsidR="00F605EF" w:rsidRPr="004626A3" w:rsidRDefault="00F605EF" w:rsidP="00F605EF">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Turn off your phone/tablet/laptop unless using these items for note taking or reading PPTX slides.</w:t>
      </w:r>
    </w:p>
    <w:p w14:paraId="690A6279" w14:textId="77777777" w:rsidR="00F605EF" w:rsidRPr="004626A3" w:rsidRDefault="00F605EF" w:rsidP="00F605EF">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Ask and/or answer as many questions as you can.</w:t>
      </w:r>
    </w:p>
    <w:p w14:paraId="4E70ABF9" w14:textId="77777777" w:rsidR="00F605EF" w:rsidRPr="004626A3" w:rsidRDefault="00F605EF" w:rsidP="00F605EF">
      <w:pPr>
        <w:pStyle w:val="ListParagraph"/>
        <w:numPr>
          <w:ilvl w:val="0"/>
          <w:numId w:val="1"/>
        </w:numPr>
        <w:spacing w:after="0" w:line="240" w:lineRule="auto"/>
        <w:rPr>
          <w:rFonts w:asciiTheme="majorHAnsi" w:hAnsiTheme="majorHAnsi"/>
          <w:sz w:val="24"/>
          <w:szCs w:val="24"/>
        </w:rPr>
      </w:pPr>
      <w:r w:rsidRPr="004626A3">
        <w:rPr>
          <w:rFonts w:asciiTheme="majorHAnsi" w:hAnsiTheme="majorHAnsi"/>
          <w:sz w:val="24"/>
          <w:szCs w:val="24"/>
        </w:rPr>
        <w:t>Come to office hours / email questions frequently.</w:t>
      </w:r>
    </w:p>
    <w:p w14:paraId="53825E80" w14:textId="77777777" w:rsidR="00F605EF" w:rsidRPr="004626A3" w:rsidRDefault="00F605EF" w:rsidP="00F605EF">
      <w:pPr>
        <w:pStyle w:val="ListParagraph"/>
        <w:numPr>
          <w:ilvl w:val="0"/>
          <w:numId w:val="1"/>
        </w:numPr>
        <w:spacing w:after="0" w:line="240" w:lineRule="auto"/>
        <w:rPr>
          <w:rFonts w:asciiTheme="majorHAnsi" w:hAnsiTheme="majorHAnsi"/>
          <w:sz w:val="24"/>
          <w:szCs w:val="24"/>
        </w:rPr>
      </w:pPr>
      <w:r w:rsidRPr="004626A3">
        <w:rPr>
          <w:rFonts w:asciiTheme="majorHAnsi" w:hAnsiTheme="majorHAnsi"/>
          <w:sz w:val="24"/>
          <w:szCs w:val="24"/>
        </w:rPr>
        <w:t>Take detailed notes during class*.</w:t>
      </w:r>
    </w:p>
    <w:p w14:paraId="4B7035AE" w14:textId="77777777" w:rsidR="00F605EF" w:rsidRPr="004626A3" w:rsidRDefault="00F605EF" w:rsidP="00F605EF">
      <w:pPr>
        <w:pStyle w:val="ListParagraph"/>
        <w:spacing w:after="0" w:line="240" w:lineRule="auto"/>
        <w:rPr>
          <w:rFonts w:asciiTheme="majorHAnsi" w:hAnsiTheme="majorHAnsi"/>
          <w:sz w:val="24"/>
          <w:szCs w:val="24"/>
        </w:rPr>
      </w:pPr>
    </w:p>
    <w:p w14:paraId="2AC8449B"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*Lectures/Note Taking</w:t>
      </w:r>
    </w:p>
    <w:p w14:paraId="5FFCB377"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sz w:val="24"/>
          <w:szCs w:val="24"/>
        </w:rPr>
        <w:t xml:space="preserve">Lecture PPTs will be posted on Bb under “Course Documents” prior to each class.  The slides you see on the screen will be the same as the slides you have in your PPT notes, and so it may </w:t>
      </w:r>
      <w:r w:rsidRPr="004626A3">
        <w:rPr>
          <w:rFonts w:asciiTheme="majorHAnsi" w:hAnsiTheme="majorHAnsi"/>
          <w:sz w:val="24"/>
          <w:szCs w:val="24"/>
          <w:u w:val="single"/>
        </w:rPr>
        <w:t>be unnecessary and counterproductive to try to copy every word from the screen during class.</w:t>
      </w:r>
      <w:r w:rsidRPr="004626A3">
        <w:rPr>
          <w:rFonts w:asciiTheme="majorHAnsi" w:hAnsiTheme="majorHAnsi"/>
          <w:sz w:val="24"/>
          <w:szCs w:val="24"/>
        </w:rPr>
        <w:t xml:space="preserve">  Instead, your notes should focus on concepts, themes, and points of emphasis made during class.  Try to write down what isn’t already written for you.</w:t>
      </w:r>
    </w:p>
    <w:p w14:paraId="7C7DCF2B" w14:textId="77777777" w:rsidR="00F605EF" w:rsidRPr="004626A3" w:rsidRDefault="00F605EF" w:rsidP="00F605EF">
      <w:pPr>
        <w:spacing w:after="0" w:line="240" w:lineRule="auto"/>
        <w:rPr>
          <w:rFonts w:asciiTheme="majorHAnsi" w:hAnsiTheme="majorHAnsi"/>
          <w:b/>
          <w:sz w:val="24"/>
          <w:szCs w:val="24"/>
        </w:rPr>
      </w:pPr>
    </w:p>
    <w:p w14:paraId="018196E4"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Grading Policy</w:t>
      </w:r>
    </w:p>
    <w:p w14:paraId="63865C74"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u w:val="single"/>
        </w:rPr>
        <w:t>Grades are earned, not given.</w:t>
      </w:r>
      <w:r w:rsidRPr="004626A3">
        <w:rPr>
          <w:rFonts w:asciiTheme="majorHAnsi" w:hAnsiTheme="majorHAnsi"/>
          <w:sz w:val="24"/>
          <w:szCs w:val="24"/>
        </w:rPr>
        <w:t xml:space="preserve">  Grades reflect not only the student’s effort, but also comprehension and mastery of the material.  Simply “working hard”, while necessary, does not warrant a specific grade.  As such, “I think I deserve a grade of ____ because I worked so hard and always came to class” is not an acceptable argument, and will not hold any value.  This is especially true at the end of the semester.  The time to think about your grade is starting from the very first day, not waiting until the last one.  If you need a grade of ____ to get into a specific program or further your career, I am here to help you achieve that.  But you are the one responsible for </w:t>
      </w:r>
      <w:r w:rsidRPr="004626A3">
        <w:rPr>
          <w:rFonts w:asciiTheme="majorHAnsi" w:hAnsiTheme="majorHAnsi"/>
          <w:sz w:val="24"/>
          <w:szCs w:val="24"/>
          <w:u w:val="single"/>
        </w:rPr>
        <w:t>earning</w:t>
      </w:r>
      <w:r w:rsidRPr="004626A3">
        <w:rPr>
          <w:rFonts w:asciiTheme="majorHAnsi" w:hAnsiTheme="majorHAnsi"/>
          <w:sz w:val="24"/>
          <w:szCs w:val="24"/>
        </w:rPr>
        <w:t xml:space="preserve"> that grade.</w:t>
      </w:r>
    </w:p>
    <w:p w14:paraId="3495ADC0" w14:textId="77777777" w:rsidR="00F605EF" w:rsidRPr="004626A3" w:rsidRDefault="00F605EF" w:rsidP="00F605EF">
      <w:pPr>
        <w:spacing w:after="0" w:line="240" w:lineRule="auto"/>
        <w:rPr>
          <w:rFonts w:asciiTheme="majorHAnsi" w:hAnsiTheme="majorHAnsi"/>
          <w:sz w:val="24"/>
          <w:szCs w:val="24"/>
        </w:rPr>
      </w:pPr>
    </w:p>
    <w:p w14:paraId="6D377B5C"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Bio 101 consists of lecture and laboratory.  </w:t>
      </w:r>
      <w:r w:rsidRPr="004626A3">
        <w:rPr>
          <w:rFonts w:asciiTheme="majorHAnsi" w:hAnsiTheme="majorHAnsi"/>
          <w:sz w:val="24"/>
          <w:szCs w:val="24"/>
          <w:u w:val="single"/>
        </w:rPr>
        <w:t>Attendance and participation will be taken into consideration for borderline grades (generally &lt; 1% from the next grade up)</w:t>
      </w:r>
      <w:r w:rsidRPr="004626A3">
        <w:rPr>
          <w:rFonts w:asciiTheme="majorHAnsi" w:hAnsiTheme="majorHAnsi"/>
          <w:sz w:val="24"/>
          <w:szCs w:val="24"/>
        </w:rPr>
        <w:t>.  Students at the border of a grade need not request or petition their grade to be rounded up.  I will make that determination based on attendance, participation, and overall effort demonstrated throughout the semester.</w:t>
      </w:r>
    </w:p>
    <w:p w14:paraId="048465BF" w14:textId="77777777" w:rsidR="00F605EF" w:rsidRPr="004626A3" w:rsidRDefault="00F605EF" w:rsidP="00F605EF">
      <w:pPr>
        <w:spacing w:after="0" w:line="240" w:lineRule="auto"/>
        <w:rPr>
          <w:rFonts w:asciiTheme="majorHAnsi" w:hAnsiTheme="majorHAnsi"/>
          <w:sz w:val="24"/>
          <w:szCs w:val="24"/>
        </w:rPr>
      </w:pPr>
    </w:p>
    <w:p w14:paraId="66400476"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Your overall grade (out of </w:t>
      </w:r>
      <w:r w:rsidRPr="004626A3">
        <w:rPr>
          <w:rFonts w:asciiTheme="majorHAnsi" w:hAnsiTheme="majorHAnsi"/>
          <w:b/>
          <w:sz w:val="24"/>
          <w:szCs w:val="24"/>
        </w:rPr>
        <w:t xml:space="preserve">1000 </w:t>
      </w:r>
      <w:proofErr w:type="spellStart"/>
      <w:r w:rsidRPr="004626A3">
        <w:rPr>
          <w:rFonts w:asciiTheme="majorHAnsi" w:hAnsiTheme="majorHAnsi"/>
          <w:b/>
          <w:sz w:val="24"/>
          <w:szCs w:val="24"/>
        </w:rPr>
        <w:t>pts</w:t>
      </w:r>
      <w:proofErr w:type="spellEnd"/>
      <w:r w:rsidRPr="004626A3">
        <w:rPr>
          <w:rFonts w:asciiTheme="majorHAnsi" w:hAnsiTheme="majorHAnsi"/>
          <w:sz w:val="24"/>
          <w:szCs w:val="24"/>
        </w:rPr>
        <w:t>) will be calculated as follows:</w:t>
      </w:r>
    </w:p>
    <w:p w14:paraId="40F805EC" w14:textId="77777777" w:rsidR="00F605EF" w:rsidRPr="004626A3" w:rsidRDefault="00F605EF" w:rsidP="00F605EF">
      <w:pPr>
        <w:spacing w:after="0" w:line="240" w:lineRule="auto"/>
        <w:rPr>
          <w:rFonts w:asciiTheme="majorHAnsi" w:hAnsiTheme="majorHAnsi"/>
          <w:sz w:val="24"/>
          <w:szCs w:val="24"/>
        </w:rPr>
      </w:pPr>
    </w:p>
    <w:p w14:paraId="06080D86"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u w:val="single"/>
        </w:rPr>
        <w:t>Lecture</w:t>
      </w:r>
      <w:r w:rsidRPr="004626A3">
        <w:rPr>
          <w:rFonts w:asciiTheme="majorHAnsi" w:hAnsiTheme="majorHAnsi"/>
          <w:b/>
          <w:sz w:val="24"/>
          <w:szCs w:val="24"/>
        </w:rPr>
        <w:t xml:space="preserve"> (700 </w:t>
      </w:r>
      <w:proofErr w:type="spellStart"/>
      <w:r w:rsidRPr="004626A3">
        <w:rPr>
          <w:rFonts w:asciiTheme="majorHAnsi" w:hAnsiTheme="majorHAnsi"/>
          <w:b/>
          <w:sz w:val="24"/>
          <w:szCs w:val="24"/>
        </w:rPr>
        <w:t>pts</w:t>
      </w:r>
      <w:proofErr w:type="spellEnd"/>
      <w:r w:rsidRPr="004626A3">
        <w:rPr>
          <w:rFonts w:asciiTheme="majorHAnsi" w:hAnsiTheme="majorHAnsi"/>
          <w:b/>
          <w:sz w:val="24"/>
          <w:szCs w:val="24"/>
        </w:rPr>
        <w:t>):</w:t>
      </w:r>
    </w:p>
    <w:p w14:paraId="7DFB7889"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sz w:val="24"/>
          <w:szCs w:val="24"/>
        </w:rPr>
        <w:t>Research Paper</w:t>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t xml:space="preserve"> </w:t>
      </w:r>
      <w:r w:rsidRPr="004626A3">
        <w:rPr>
          <w:rFonts w:asciiTheme="majorHAnsi" w:hAnsiTheme="majorHAnsi"/>
          <w:b/>
          <w:sz w:val="24"/>
          <w:szCs w:val="24"/>
        </w:rPr>
        <w:t>= 100 points</w:t>
      </w:r>
    </w:p>
    <w:p w14:paraId="334C1C14" w14:textId="77777777" w:rsidR="00F605EF" w:rsidRPr="004626A3" w:rsidRDefault="00F605EF" w:rsidP="00F605EF">
      <w:pPr>
        <w:spacing w:after="0" w:line="240" w:lineRule="auto"/>
        <w:rPr>
          <w:rFonts w:asciiTheme="majorHAnsi" w:hAnsiTheme="majorHAnsi"/>
          <w:sz w:val="24"/>
          <w:szCs w:val="24"/>
        </w:rPr>
      </w:pPr>
      <w:proofErr w:type="gramStart"/>
      <w:r w:rsidRPr="004626A3">
        <w:rPr>
          <w:rFonts w:asciiTheme="majorHAnsi" w:hAnsiTheme="majorHAnsi"/>
          <w:sz w:val="24"/>
          <w:szCs w:val="24"/>
        </w:rPr>
        <w:t>4  exams</w:t>
      </w:r>
      <w:proofErr w:type="gramEnd"/>
      <w:r w:rsidRPr="004626A3">
        <w:rPr>
          <w:rFonts w:asciiTheme="majorHAnsi" w:hAnsiTheme="majorHAnsi"/>
          <w:sz w:val="24"/>
          <w:szCs w:val="24"/>
        </w:rPr>
        <w:t xml:space="preserve"> (150 </w:t>
      </w:r>
      <w:proofErr w:type="spellStart"/>
      <w:r w:rsidRPr="004626A3">
        <w:rPr>
          <w:rFonts w:asciiTheme="majorHAnsi" w:hAnsiTheme="majorHAnsi"/>
          <w:sz w:val="24"/>
          <w:szCs w:val="24"/>
        </w:rPr>
        <w:t>pts</w:t>
      </w:r>
      <w:proofErr w:type="spellEnd"/>
      <w:r w:rsidRPr="004626A3">
        <w:rPr>
          <w:rFonts w:asciiTheme="majorHAnsi" w:hAnsiTheme="majorHAnsi"/>
          <w:sz w:val="24"/>
          <w:szCs w:val="24"/>
        </w:rPr>
        <w:t xml:space="preserve"> each)</w:t>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t xml:space="preserve"> </w:t>
      </w:r>
      <w:r w:rsidRPr="004626A3">
        <w:rPr>
          <w:rFonts w:asciiTheme="majorHAnsi" w:hAnsiTheme="majorHAnsi"/>
          <w:b/>
          <w:sz w:val="24"/>
          <w:szCs w:val="24"/>
        </w:rPr>
        <w:t>= 600 points</w:t>
      </w:r>
    </w:p>
    <w:p w14:paraId="09DDEBEF" w14:textId="77777777" w:rsidR="00F605EF" w:rsidRPr="004626A3" w:rsidRDefault="00F605EF" w:rsidP="00F605EF">
      <w:pPr>
        <w:spacing w:after="0" w:line="240" w:lineRule="auto"/>
        <w:rPr>
          <w:rFonts w:asciiTheme="majorHAnsi" w:hAnsiTheme="majorHAnsi"/>
          <w:b/>
          <w:sz w:val="24"/>
          <w:szCs w:val="24"/>
          <w:u w:val="single"/>
        </w:rPr>
      </w:pPr>
    </w:p>
    <w:p w14:paraId="21B0D9F0"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u w:val="single"/>
        </w:rPr>
        <w:t>Lab</w:t>
      </w:r>
      <w:r w:rsidRPr="004626A3">
        <w:rPr>
          <w:rFonts w:asciiTheme="majorHAnsi" w:hAnsiTheme="majorHAnsi"/>
          <w:b/>
          <w:sz w:val="24"/>
          <w:szCs w:val="24"/>
        </w:rPr>
        <w:t xml:space="preserve"> (300 </w:t>
      </w:r>
      <w:proofErr w:type="spellStart"/>
      <w:r w:rsidRPr="004626A3">
        <w:rPr>
          <w:rFonts w:asciiTheme="majorHAnsi" w:hAnsiTheme="majorHAnsi"/>
          <w:b/>
          <w:sz w:val="24"/>
          <w:szCs w:val="24"/>
        </w:rPr>
        <w:t>pts</w:t>
      </w:r>
      <w:proofErr w:type="spellEnd"/>
      <w:r w:rsidRPr="004626A3">
        <w:rPr>
          <w:rFonts w:asciiTheme="majorHAnsi" w:hAnsiTheme="majorHAnsi"/>
          <w:b/>
          <w:sz w:val="24"/>
          <w:szCs w:val="24"/>
        </w:rPr>
        <w:t>):</w:t>
      </w:r>
    </w:p>
    <w:p w14:paraId="1B344A16" w14:textId="77777777" w:rsidR="00AA44BF"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 xml:space="preserve">See lab syllabus.  </w:t>
      </w:r>
      <w:r w:rsidR="004626A3">
        <w:rPr>
          <w:rFonts w:asciiTheme="majorHAnsi" w:hAnsiTheme="majorHAnsi"/>
          <w:sz w:val="24"/>
          <w:szCs w:val="24"/>
        </w:rPr>
        <w:t xml:space="preserve">Please note that lab may include quizzes, homework, and in-class assignments.  </w:t>
      </w:r>
    </w:p>
    <w:p w14:paraId="18A582D0" w14:textId="400AF506"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t>The shared/common lab website can be accessed with the following link:</w:t>
      </w:r>
    </w:p>
    <w:p w14:paraId="20982900" w14:textId="77777777" w:rsidR="00F605EF" w:rsidRPr="004626A3" w:rsidRDefault="00F605EF" w:rsidP="00F605EF">
      <w:pPr>
        <w:spacing w:after="0" w:line="240" w:lineRule="auto"/>
        <w:rPr>
          <w:rFonts w:asciiTheme="majorHAnsi" w:hAnsiTheme="majorHAnsi"/>
          <w:color w:val="000000" w:themeColor="text1"/>
          <w:sz w:val="24"/>
          <w:szCs w:val="24"/>
          <w:u w:val="single"/>
        </w:rPr>
      </w:pPr>
      <w:hyperlink r:id="rId7" w:history="1">
        <w:r w:rsidRPr="004626A3">
          <w:rPr>
            <w:rStyle w:val="Hyperlink"/>
            <w:rFonts w:asciiTheme="majorHAnsi" w:hAnsiTheme="majorHAnsi"/>
            <w:color w:val="000000" w:themeColor="text1"/>
            <w:sz w:val="24"/>
            <w:szCs w:val="24"/>
          </w:rPr>
          <w:t>http://blogs.nvcc.edu/albio/</w:t>
        </w:r>
      </w:hyperlink>
    </w:p>
    <w:p w14:paraId="0869AAC3" w14:textId="77777777" w:rsidR="00F605EF" w:rsidRPr="004626A3" w:rsidRDefault="00F605EF" w:rsidP="00F605EF">
      <w:pPr>
        <w:spacing w:after="0" w:line="240" w:lineRule="auto"/>
        <w:rPr>
          <w:rFonts w:asciiTheme="majorHAnsi" w:hAnsiTheme="majorHAnsi"/>
          <w:color w:val="000000" w:themeColor="text1"/>
          <w:sz w:val="24"/>
          <w:szCs w:val="24"/>
        </w:rPr>
      </w:pPr>
      <w:r w:rsidRPr="004626A3">
        <w:rPr>
          <w:rFonts w:asciiTheme="majorHAnsi" w:hAnsiTheme="majorHAnsi"/>
          <w:color w:val="000000" w:themeColor="text1"/>
          <w:sz w:val="24"/>
          <w:szCs w:val="24"/>
        </w:rPr>
        <w:t>*Please note: this link may require you to copy and paste into a new window, rather than directly clicking it.</w:t>
      </w:r>
    </w:p>
    <w:p w14:paraId="58C8B26F" w14:textId="77777777" w:rsidR="00F605EF" w:rsidRPr="004626A3" w:rsidRDefault="00F605EF" w:rsidP="00F605EF">
      <w:pPr>
        <w:spacing w:after="0" w:line="240" w:lineRule="auto"/>
        <w:rPr>
          <w:rFonts w:asciiTheme="majorHAnsi" w:hAnsiTheme="majorHAnsi"/>
          <w:sz w:val="24"/>
          <w:szCs w:val="24"/>
        </w:rPr>
      </w:pPr>
    </w:p>
    <w:p w14:paraId="267243FD" w14:textId="77777777" w:rsidR="00F605EF" w:rsidRPr="004626A3" w:rsidRDefault="00F605EF" w:rsidP="00F605EF">
      <w:pPr>
        <w:spacing w:after="0" w:line="240" w:lineRule="auto"/>
        <w:rPr>
          <w:rFonts w:asciiTheme="majorHAnsi" w:hAnsiTheme="majorHAnsi"/>
          <w:sz w:val="24"/>
          <w:szCs w:val="24"/>
        </w:rPr>
      </w:pPr>
    </w:p>
    <w:p w14:paraId="08702657" w14:textId="77777777" w:rsidR="00F605EF" w:rsidRPr="004626A3" w:rsidRDefault="00F605EF" w:rsidP="00F605EF">
      <w:pPr>
        <w:spacing w:after="0" w:line="240" w:lineRule="auto"/>
        <w:rPr>
          <w:rFonts w:asciiTheme="majorHAnsi" w:hAnsiTheme="majorHAnsi"/>
          <w:sz w:val="24"/>
          <w:szCs w:val="24"/>
        </w:rPr>
      </w:pPr>
    </w:p>
    <w:p w14:paraId="517B7B1F"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Overall course grades will be assessed as follows:</w:t>
      </w:r>
    </w:p>
    <w:p w14:paraId="092F31DA"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 xml:space="preserve">A:    </w:t>
      </w:r>
      <w:r w:rsidRPr="004626A3">
        <w:rPr>
          <w:rFonts w:asciiTheme="majorHAnsi" w:hAnsiTheme="majorHAnsi"/>
          <w:b/>
          <w:sz w:val="24"/>
          <w:szCs w:val="24"/>
        </w:rPr>
        <w:tab/>
      </w:r>
      <w:r w:rsidRPr="004626A3">
        <w:rPr>
          <w:rFonts w:asciiTheme="majorHAnsi" w:hAnsiTheme="majorHAnsi"/>
          <w:b/>
          <w:sz w:val="24"/>
          <w:szCs w:val="24"/>
          <w:u w:val="single"/>
        </w:rPr>
        <w:t>&gt;</w:t>
      </w:r>
      <w:r w:rsidRPr="004626A3">
        <w:rPr>
          <w:rFonts w:asciiTheme="majorHAnsi" w:hAnsiTheme="majorHAnsi"/>
          <w:b/>
          <w:sz w:val="24"/>
          <w:szCs w:val="24"/>
        </w:rPr>
        <w:t xml:space="preserve"> 90 %</w:t>
      </w:r>
    </w:p>
    <w:p w14:paraId="729826A6"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 xml:space="preserve">B:  </w:t>
      </w:r>
      <w:r w:rsidRPr="004626A3">
        <w:rPr>
          <w:rFonts w:asciiTheme="majorHAnsi" w:hAnsiTheme="majorHAnsi"/>
          <w:b/>
          <w:sz w:val="24"/>
          <w:szCs w:val="24"/>
        </w:rPr>
        <w:tab/>
        <w:t>80-89.99%</w:t>
      </w:r>
    </w:p>
    <w:p w14:paraId="520F9FD2"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 xml:space="preserve">C:  </w:t>
      </w:r>
      <w:r w:rsidRPr="004626A3">
        <w:rPr>
          <w:rFonts w:asciiTheme="majorHAnsi" w:hAnsiTheme="majorHAnsi"/>
          <w:b/>
          <w:sz w:val="24"/>
          <w:szCs w:val="24"/>
        </w:rPr>
        <w:tab/>
        <w:t>70-79.99%</w:t>
      </w:r>
    </w:p>
    <w:p w14:paraId="3C731C52"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 xml:space="preserve">D:  </w:t>
      </w:r>
      <w:r w:rsidRPr="004626A3">
        <w:rPr>
          <w:rFonts w:asciiTheme="majorHAnsi" w:hAnsiTheme="majorHAnsi"/>
          <w:b/>
          <w:sz w:val="24"/>
          <w:szCs w:val="24"/>
        </w:rPr>
        <w:tab/>
        <w:t>60-69.99%</w:t>
      </w:r>
    </w:p>
    <w:p w14:paraId="2712583F" w14:textId="77777777" w:rsidR="00F605EF"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 xml:space="preserve">F:     </w:t>
      </w:r>
      <w:r w:rsidRPr="004626A3">
        <w:rPr>
          <w:rFonts w:asciiTheme="majorHAnsi" w:hAnsiTheme="majorHAnsi"/>
          <w:b/>
          <w:sz w:val="24"/>
          <w:szCs w:val="24"/>
        </w:rPr>
        <w:tab/>
      </w:r>
      <w:r w:rsidRPr="004626A3">
        <w:rPr>
          <w:rFonts w:asciiTheme="majorHAnsi" w:hAnsiTheme="majorHAnsi"/>
          <w:b/>
          <w:sz w:val="24"/>
          <w:szCs w:val="24"/>
          <w:u w:val="single"/>
        </w:rPr>
        <w:t>&lt;</w:t>
      </w:r>
      <w:r w:rsidRPr="004626A3">
        <w:rPr>
          <w:rFonts w:asciiTheme="majorHAnsi" w:hAnsiTheme="majorHAnsi"/>
          <w:b/>
          <w:sz w:val="24"/>
          <w:szCs w:val="24"/>
        </w:rPr>
        <w:t xml:space="preserve"> 59.99%</w:t>
      </w:r>
    </w:p>
    <w:p w14:paraId="7F66C882" w14:textId="77777777" w:rsidR="00AA44BF" w:rsidRDefault="00AA44BF" w:rsidP="00F605EF">
      <w:pPr>
        <w:spacing w:after="0" w:line="240" w:lineRule="auto"/>
        <w:rPr>
          <w:rFonts w:asciiTheme="majorHAnsi" w:hAnsiTheme="majorHAnsi"/>
          <w:b/>
          <w:sz w:val="24"/>
          <w:szCs w:val="24"/>
        </w:rPr>
      </w:pPr>
    </w:p>
    <w:p w14:paraId="2527218F" w14:textId="0EED4EF0" w:rsidR="00AA44BF" w:rsidRPr="004626A3" w:rsidRDefault="00AA44BF" w:rsidP="00F605EF">
      <w:pPr>
        <w:spacing w:after="0" w:line="240" w:lineRule="auto"/>
        <w:rPr>
          <w:rFonts w:asciiTheme="majorHAnsi" w:hAnsiTheme="majorHAnsi"/>
          <w:b/>
          <w:sz w:val="24"/>
          <w:szCs w:val="24"/>
        </w:rPr>
      </w:pPr>
      <w:r>
        <w:rPr>
          <w:rFonts w:asciiTheme="majorHAnsi" w:hAnsiTheme="majorHAnsi"/>
          <w:b/>
          <w:sz w:val="24"/>
          <w:szCs w:val="24"/>
        </w:rPr>
        <w:t>There are no separate attendance or participation grades, but these may factor into bumping up a borderline grade (usually if it is about 1.0 – 1.5% from the next letter grade up).</w:t>
      </w:r>
    </w:p>
    <w:p w14:paraId="05D0364B" w14:textId="77777777" w:rsidR="00F605EF" w:rsidRPr="004626A3" w:rsidRDefault="00F605EF" w:rsidP="00F605EF">
      <w:pPr>
        <w:spacing w:after="0" w:line="240" w:lineRule="auto"/>
        <w:rPr>
          <w:rFonts w:asciiTheme="majorHAnsi" w:hAnsiTheme="majorHAnsi"/>
          <w:b/>
          <w:sz w:val="24"/>
          <w:szCs w:val="24"/>
        </w:rPr>
      </w:pPr>
    </w:p>
    <w:p w14:paraId="1FBF80B6"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Tutoring</w:t>
      </w:r>
    </w:p>
    <w:p w14:paraId="10B99911"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sz w:val="24"/>
          <w:szCs w:val="24"/>
        </w:rPr>
        <w:t>Students are strongly encouraged to bring questions or points of confusion directly to the instructor.  However, for additional assistance, you may contact the Academic Success Center (ASC), located in AA 229 (703-845-6363).  They offer free tutoring for enrolled students.  Please make an appointment with them before stopping by.</w:t>
      </w:r>
    </w:p>
    <w:p w14:paraId="3B31D793" w14:textId="77777777" w:rsidR="00F605EF" w:rsidRPr="004626A3" w:rsidRDefault="00F605EF" w:rsidP="00F605EF">
      <w:pPr>
        <w:spacing w:after="0" w:line="240" w:lineRule="auto"/>
        <w:rPr>
          <w:rFonts w:asciiTheme="majorHAnsi" w:hAnsiTheme="majorHAnsi"/>
          <w:b/>
          <w:sz w:val="24"/>
          <w:szCs w:val="24"/>
        </w:rPr>
      </w:pPr>
    </w:p>
    <w:p w14:paraId="0227F74D" w14:textId="77777777" w:rsidR="00F605EF" w:rsidRPr="004626A3" w:rsidRDefault="00F605EF" w:rsidP="00F605EF">
      <w:pPr>
        <w:spacing w:after="0" w:line="240" w:lineRule="auto"/>
        <w:rPr>
          <w:rFonts w:asciiTheme="majorHAnsi" w:hAnsiTheme="majorHAnsi"/>
          <w:b/>
          <w:sz w:val="24"/>
          <w:szCs w:val="24"/>
        </w:rPr>
      </w:pPr>
      <w:r w:rsidRPr="004626A3">
        <w:rPr>
          <w:rFonts w:asciiTheme="majorHAnsi" w:hAnsiTheme="majorHAnsi"/>
          <w:b/>
          <w:sz w:val="24"/>
          <w:szCs w:val="24"/>
        </w:rPr>
        <w:t>Special Needs/Accommodations</w:t>
      </w:r>
    </w:p>
    <w:p w14:paraId="5246F0BB" w14:textId="77777777" w:rsidR="00F605EF" w:rsidRPr="004626A3" w:rsidRDefault="00F605EF" w:rsidP="00F605EF">
      <w:pPr>
        <w:rPr>
          <w:rFonts w:asciiTheme="majorHAnsi" w:hAnsiTheme="majorHAnsi"/>
          <w:sz w:val="24"/>
          <w:szCs w:val="24"/>
        </w:rPr>
      </w:pPr>
      <w:r w:rsidRPr="004626A3">
        <w:rPr>
          <w:rFonts w:asciiTheme="majorHAnsi" w:hAnsiTheme="majorHAnsi"/>
          <w:sz w:val="24"/>
          <w:szCs w:val="24"/>
        </w:rPr>
        <w:t>If you need special assistance, you may contact disability services (nvcc.edu/depts</w:t>
      </w:r>
      <w:proofErr w:type="gramStart"/>
      <w:r w:rsidRPr="004626A3">
        <w:rPr>
          <w:rFonts w:asciiTheme="majorHAnsi" w:hAnsiTheme="majorHAnsi"/>
          <w:sz w:val="24"/>
          <w:szCs w:val="24"/>
        </w:rPr>
        <w:t>./</w:t>
      </w:r>
      <w:proofErr w:type="gramEnd"/>
      <w:r w:rsidRPr="004626A3">
        <w:rPr>
          <w:rFonts w:asciiTheme="majorHAnsi" w:hAnsiTheme="majorHAnsi"/>
          <w:sz w:val="24"/>
          <w:szCs w:val="24"/>
        </w:rPr>
        <w:t>disability).  You may then bring me documentation from disability services at the beginning of the semester, at which time we will discuss any special accommodations to best suit your needs.</w:t>
      </w:r>
    </w:p>
    <w:p w14:paraId="068E12C7" w14:textId="77777777" w:rsidR="00F605EF" w:rsidRPr="004626A3" w:rsidRDefault="00F605EF" w:rsidP="00F605EF">
      <w:pPr>
        <w:spacing w:after="0" w:line="240" w:lineRule="auto"/>
        <w:rPr>
          <w:rFonts w:asciiTheme="majorHAnsi" w:hAnsiTheme="majorHAnsi"/>
          <w:sz w:val="24"/>
          <w:szCs w:val="24"/>
        </w:rPr>
      </w:pPr>
      <w:r w:rsidRPr="004626A3">
        <w:rPr>
          <w:rFonts w:asciiTheme="majorHAnsi" w:hAnsiTheme="majorHAnsi"/>
          <w:sz w:val="24"/>
          <w:szCs w:val="24"/>
        </w:rPr>
        <w:br w:type="page"/>
      </w:r>
    </w:p>
    <w:p w14:paraId="1373026F" w14:textId="77777777" w:rsidR="00F605EF" w:rsidRPr="004626A3" w:rsidRDefault="00F605EF" w:rsidP="00F605EF">
      <w:pPr>
        <w:rPr>
          <w:rFonts w:asciiTheme="majorHAnsi" w:hAnsiTheme="majorHAnsi"/>
          <w:sz w:val="24"/>
          <w:szCs w:val="24"/>
        </w:rPr>
      </w:pPr>
    </w:p>
    <w:tbl>
      <w:tblPr>
        <w:tblStyle w:val="TableGrid"/>
        <w:tblpPr w:leftFromText="180" w:rightFromText="180" w:vertAnchor="text" w:horzAnchor="page" w:tblpXSpec="center" w:tblpY="191"/>
        <w:tblW w:w="0" w:type="auto"/>
        <w:tblLook w:val="04A0" w:firstRow="1" w:lastRow="0" w:firstColumn="1" w:lastColumn="0" w:noHBand="0" w:noVBand="1"/>
      </w:tblPr>
      <w:tblGrid>
        <w:gridCol w:w="2520"/>
        <w:gridCol w:w="7074"/>
      </w:tblGrid>
      <w:tr w:rsidR="00F605EF" w:rsidRPr="00513DE9" w14:paraId="0C0DAE5C" w14:textId="77777777" w:rsidTr="00011D69">
        <w:trPr>
          <w:trHeight w:val="1080"/>
        </w:trPr>
        <w:tc>
          <w:tcPr>
            <w:tcW w:w="2520" w:type="dxa"/>
            <w:vAlign w:val="center"/>
          </w:tcPr>
          <w:p w14:paraId="3E312142" w14:textId="77777777" w:rsidR="00F605EF" w:rsidRPr="00401652" w:rsidRDefault="00F605EF" w:rsidP="00401652">
            <w:pPr>
              <w:spacing w:after="0" w:line="240" w:lineRule="auto"/>
              <w:jc w:val="center"/>
              <w:rPr>
                <w:rFonts w:asciiTheme="majorHAnsi" w:hAnsiTheme="majorHAnsi"/>
                <w:b/>
                <w:sz w:val="56"/>
                <w:szCs w:val="36"/>
              </w:rPr>
            </w:pPr>
            <w:r w:rsidRPr="00401652">
              <w:rPr>
                <w:rFonts w:asciiTheme="majorHAnsi" w:hAnsiTheme="majorHAnsi"/>
                <w:b/>
                <w:sz w:val="56"/>
                <w:szCs w:val="36"/>
              </w:rPr>
              <w:t>Date</w:t>
            </w:r>
          </w:p>
        </w:tc>
        <w:tc>
          <w:tcPr>
            <w:tcW w:w="7074" w:type="dxa"/>
            <w:vAlign w:val="center"/>
          </w:tcPr>
          <w:p w14:paraId="7DD5BF02" w14:textId="77777777" w:rsidR="00F605EF" w:rsidRPr="00401652" w:rsidRDefault="00F605EF" w:rsidP="00401652">
            <w:pPr>
              <w:spacing w:after="0" w:line="240" w:lineRule="auto"/>
              <w:jc w:val="center"/>
              <w:rPr>
                <w:rFonts w:asciiTheme="majorHAnsi" w:hAnsiTheme="majorHAnsi"/>
                <w:b/>
                <w:sz w:val="56"/>
                <w:szCs w:val="36"/>
              </w:rPr>
            </w:pPr>
            <w:r w:rsidRPr="00401652">
              <w:rPr>
                <w:rFonts w:asciiTheme="majorHAnsi" w:hAnsiTheme="majorHAnsi"/>
                <w:b/>
                <w:sz w:val="56"/>
                <w:szCs w:val="36"/>
              </w:rPr>
              <w:t>Topic</w:t>
            </w:r>
          </w:p>
        </w:tc>
      </w:tr>
      <w:tr w:rsidR="00F605EF" w:rsidRPr="00513DE9" w14:paraId="3970A7A9" w14:textId="77777777" w:rsidTr="00011D69">
        <w:trPr>
          <w:trHeight w:val="1080"/>
        </w:trPr>
        <w:tc>
          <w:tcPr>
            <w:tcW w:w="2520" w:type="dxa"/>
            <w:vAlign w:val="center"/>
          </w:tcPr>
          <w:p w14:paraId="03E6B201" w14:textId="413760C7" w:rsidR="00F605EF" w:rsidRPr="00011D69" w:rsidRDefault="00513DE9" w:rsidP="00401652">
            <w:pPr>
              <w:spacing w:after="0" w:line="240" w:lineRule="auto"/>
              <w:jc w:val="center"/>
              <w:rPr>
                <w:rFonts w:asciiTheme="majorHAnsi" w:hAnsiTheme="majorHAnsi"/>
                <w:sz w:val="40"/>
                <w:szCs w:val="36"/>
              </w:rPr>
            </w:pPr>
            <w:r w:rsidRPr="00011D69">
              <w:rPr>
                <w:rFonts w:asciiTheme="majorHAnsi" w:hAnsiTheme="majorHAnsi"/>
                <w:sz w:val="40"/>
                <w:szCs w:val="36"/>
              </w:rPr>
              <w:t>8/22</w:t>
            </w:r>
            <w:r w:rsidR="00F605EF" w:rsidRPr="00011D69">
              <w:rPr>
                <w:rFonts w:asciiTheme="majorHAnsi" w:hAnsiTheme="majorHAnsi"/>
                <w:sz w:val="40"/>
                <w:szCs w:val="36"/>
              </w:rPr>
              <w:t xml:space="preserve">, </w:t>
            </w:r>
            <w:r w:rsidRPr="00011D69">
              <w:rPr>
                <w:rFonts w:asciiTheme="majorHAnsi" w:hAnsiTheme="majorHAnsi"/>
                <w:sz w:val="40"/>
                <w:szCs w:val="36"/>
              </w:rPr>
              <w:t>8/24</w:t>
            </w:r>
          </w:p>
        </w:tc>
        <w:tc>
          <w:tcPr>
            <w:tcW w:w="7074" w:type="dxa"/>
            <w:vAlign w:val="center"/>
          </w:tcPr>
          <w:p w14:paraId="444774C7" w14:textId="16D97D45" w:rsidR="00F605EF" w:rsidRPr="00DB2FD3" w:rsidRDefault="00DB2FD3" w:rsidP="00401652">
            <w:pPr>
              <w:spacing w:after="0" w:line="240" w:lineRule="auto"/>
              <w:jc w:val="center"/>
              <w:rPr>
                <w:rFonts w:asciiTheme="majorHAnsi" w:hAnsiTheme="majorHAnsi"/>
                <w:sz w:val="40"/>
                <w:szCs w:val="36"/>
              </w:rPr>
            </w:pPr>
            <w:r>
              <w:rPr>
                <w:rFonts w:asciiTheme="majorHAnsi" w:hAnsiTheme="majorHAnsi"/>
                <w:sz w:val="40"/>
                <w:szCs w:val="36"/>
              </w:rPr>
              <w:t>Intro &amp; Syllabus /</w:t>
            </w:r>
            <w:r w:rsidR="00F605EF" w:rsidRPr="00DB2FD3">
              <w:rPr>
                <w:rFonts w:asciiTheme="majorHAnsi" w:hAnsiTheme="majorHAnsi"/>
                <w:sz w:val="40"/>
                <w:szCs w:val="36"/>
              </w:rPr>
              <w:t xml:space="preserve"> The Study of Life </w:t>
            </w:r>
            <w:r>
              <w:rPr>
                <w:rFonts w:asciiTheme="majorHAnsi" w:hAnsiTheme="majorHAnsi"/>
                <w:sz w:val="40"/>
                <w:szCs w:val="36"/>
              </w:rPr>
              <w:t>/</w:t>
            </w:r>
          </w:p>
          <w:p w14:paraId="0457DAC7" w14:textId="77777777" w:rsidR="00F605EF" w:rsidRPr="00DB2FD3" w:rsidRDefault="00F605EF" w:rsidP="00401652">
            <w:pPr>
              <w:spacing w:after="0" w:line="240" w:lineRule="auto"/>
              <w:jc w:val="center"/>
              <w:rPr>
                <w:rFonts w:asciiTheme="majorHAnsi" w:hAnsiTheme="majorHAnsi"/>
                <w:sz w:val="40"/>
                <w:szCs w:val="36"/>
              </w:rPr>
            </w:pPr>
            <w:r w:rsidRPr="00DB2FD3">
              <w:rPr>
                <w:rFonts w:asciiTheme="majorHAnsi" w:hAnsiTheme="majorHAnsi"/>
                <w:sz w:val="40"/>
                <w:szCs w:val="36"/>
              </w:rPr>
              <w:t>The Process of Science</w:t>
            </w:r>
          </w:p>
        </w:tc>
      </w:tr>
      <w:tr w:rsidR="00F605EF" w:rsidRPr="00513DE9" w14:paraId="733A5EDA" w14:textId="77777777" w:rsidTr="00011D69">
        <w:trPr>
          <w:trHeight w:val="1080"/>
        </w:trPr>
        <w:tc>
          <w:tcPr>
            <w:tcW w:w="2520" w:type="dxa"/>
            <w:vAlign w:val="center"/>
          </w:tcPr>
          <w:p w14:paraId="31DCCE0B" w14:textId="37F16AB3" w:rsidR="00F605EF" w:rsidRPr="00011D69" w:rsidRDefault="00513DE9" w:rsidP="00401652">
            <w:pPr>
              <w:spacing w:after="0" w:line="240" w:lineRule="auto"/>
              <w:jc w:val="center"/>
              <w:rPr>
                <w:rFonts w:asciiTheme="majorHAnsi" w:hAnsiTheme="majorHAnsi"/>
                <w:sz w:val="40"/>
                <w:szCs w:val="36"/>
              </w:rPr>
            </w:pPr>
            <w:r w:rsidRPr="00011D69">
              <w:rPr>
                <w:rFonts w:asciiTheme="majorHAnsi" w:hAnsiTheme="majorHAnsi"/>
                <w:sz w:val="40"/>
                <w:szCs w:val="36"/>
              </w:rPr>
              <w:t>8/29, 8/31</w:t>
            </w:r>
          </w:p>
        </w:tc>
        <w:tc>
          <w:tcPr>
            <w:tcW w:w="7074" w:type="dxa"/>
            <w:vAlign w:val="center"/>
          </w:tcPr>
          <w:p w14:paraId="7ED9590E" w14:textId="77777777" w:rsidR="00F605EF" w:rsidRPr="00DB2FD3" w:rsidRDefault="00F605EF" w:rsidP="00401652">
            <w:pPr>
              <w:spacing w:after="0" w:line="240" w:lineRule="auto"/>
              <w:jc w:val="center"/>
              <w:rPr>
                <w:rFonts w:asciiTheme="majorHAnsi" w:hAnsiTheme="majorHAnsi"/>
                <w:sz w:val="40"/>
                <w:szCs w:val="36"/>
              </w:rPr>
            </w:pPr>
            <w:r w:rsidRPr="00DB2FD3">
              <w:rPr>
                <w:rFonts w:asciiTheme="majorHAnsi" w:hAnsiTheme="majorHAnsi"/>
                <w:sz w:val="40"/>
                <w:szCs w:val="36"/>
              </w:rPr>
              <w:t>The Chemical Foundation of Life</w:t>
            </w:r>
          </w:p>
        </w:tc>
      </w:tr>
      <w:tr w:rsidR="00F605EF" w:rsidRPr="00513DE9" w14:paraId="6259F309" w14:textId="77777777" w:rsidTr="00011D69">
        <w:trPr>
          <w:trHeight w:val="1080"/>
        </w:trPr>
        <w:tc>
          <w:tcPr>
            <w:tcW w:w="2520" w:type="dxa"/>
            <w:vAlign w:val="center"/>
          </w:tcPr>
          <w:p w14:paraId="2155B946" w14:textId="74372137" w:rsidR="00F605EF" w:rsidRPr="00011D69" w:rsidRDefault="00F605EF" w:rsidP="00401652">
            <w:pPr>
              <w:spacing w:after="0" w:line="240" w:lineRule="auto"/>
              <w:jc w:val="center"/>
              <w:rPr>
                <w:rFonts w:asciiTheme="majorHAnsi" w:hAnsiTheme="majorHAnsi"/>
                <w:sz w:val="40"/>
                <w:szCs w:val="36"/>
              </w:rPr>
            </w:pPr>
            <w:r w:rsidRPr="00011D69">
              <w:rPr>
                <w:rFonts w:asciiTheme="majorHAnsi" w:hAnsiTheme="majorHAnsi"/>
                <w:b/>
                <w:sz w:val="40"/>
                <w:szCs w:val="36"/>
              </w:rPr>
              <w:t>9/</w:t>
            </w:r>
            <w:r w:rsidR="00513DE9" w:rsidRPr="00011D69">
              <w:rPr>
                <w:rFonts w:asciiTheme="majorHAnsi" w:hAnsiTheme="majorHAnsi"/>
                <w:b/>
                <w:sz w:val="40"/>
                <w:szCs w:val="36"/>
              </w:rPr>
              <w:t>5</w:t>
            </w:r>
            <w:r w:rsidR="00513DE9" w:rsidRPr="00011D69">
              <w:rPr>
                <w:rFonts w:asciiTheme="majorHAnsi" w:hAnsiTheme="majorHAnsi"/>
                <w:sz w:val="40"/>
                <w:szCs w:val="36"/>
              </w:rPr>
              <w:t>, 9/7</w:t>
            </w:r>
          </w:p>
        </w:tc>
        <w:tc>
          <w:tcPr>
            <w:tcW w:w="7074" w:type="dxa"/>
            <w:vAlign w:val="center"/>
          </w:tcPr>
          <w:p w14:paraId="0642C4B6" w14:textId="77777777" w:rsidR="00DB2FD3" w:rsidRDefault="00F605EF" w:rsidP="00401652">
            <w:pPr>
              <w:spacing w:after="0" w:line="240" w:lineRule="auto"/>
              <w:jc w:val="center"/>
              <w:rPr>
                <w:rFonts w:asciiTheme="majorHAnsi" w:hAnsiTheme="majorHAnsi"/>
                <w:sz w:val="40"/>
                <w:szCs w:val="36"/>
              </w:rPr>
            </w:pPr>
            <w:r w:rsidRPr="00DB2FD3">
              <w:rPr>
                <w:rFonts w:asciiTheme="majorHAnsi" w:hAnsiTheme="majorHAnsi"/>
                <w:b/>
                <w:sz w:val="40"/>
                <w:szCs w:val="36"/>
              </w:rPr>
              <w:t>Labor Day</w:t>
            </w:r>
            <w:r w:rsidRPr="00DB2FD3">
              <w:rPr>
                <w:rFonts w:asciiTheme="majorHAnsi" w:hAnsiTheme="majorHAnsi"/>
                <w:sz w:val="40"/>
                <w:szCs w:val="36"/>
              </w:rPr>
              <w:t xml:space="preserve"> / The Chemical Foundation </w:t>
            </w:r>
          </w:p>
          <w:p w14:paraId="70B17171" w14:textId="4A813D68" w:rsidR="00F605EF" w:rsidRPr="00DB2FD3" w:rsidRDefault="00F605EF" w:rsidP="00401652">
            <w:pPr>
              <w:spacing w:after="0" w:line="240" w:lineRule="auto"/>
              <w:jc w:val="center"/>
              <w:rPr>
                <w:rFonts w:asciiTheme="majorHAnsi" w:hAnsiTheme="majorHAnsi"/>
                <w:sz w:val="40"/>
                <w:szCs w:val="36"/>
              </w:rPr>
            </w:pPr>
            <w:proofErr w:type="gramStart"/>
            <w:r w:rsidRPr="00DB2FD3">
              <w:rPr>
                <w:rFonts w:asciiTheme="majorHAnsi" w:hAnsiTheme="majorHAnsi"/>
                <w:sz w:val="40"/>
                <w:szCs w:val="36"/>
              </w:rPr>
              <w:t>of</w:t>
            </w:r>
            <w:proofErr w:type="gramEnd"/>
            <w:r w:rsidRPr="00DB2FD3">
              <w:rPr>
                <w:rFonts w:asciiTheme="majorHAnsi" w:hAnsiTheme="majorHAnsi"/>
                <w:sz w:val="40"/>
                <w:szCs w:val="36"/>
              </w:rPr>
              <w:t xml:space="preserve"> Life</w:t>
            </w:r>
          </w:p>
        </w:tc>
      </w:tr>
      <w:tr w:rsidR="00F605EF" w:rsidRPr="00513DE9" w14:paraId="6EEA67ED" w14:textId="77777777" w:rsidTr="00011D69">
        <w:trPr>
          <w:trHeight w:val="1080"/>
        </w:trPr>
        <w:tc>
          <w:tcPr>
            <w:tcW w:w="2520" w:type="dxa"/>
            <w:vAlign w:val="center"/>
          </w:tcPr>
          <w:p w14:paraId="2FCD8B32" w14:textId="3C286881" w:rsidR="00F605EF" w:rsidRPr="00011D69" w:rsidRDefault="00F605EF" w:rsidP="00401652">
            <w:pPr>
              <w:spacing w:after="0" w:line="240" w:lineRule="auto"/>
              <w:jc w:val="center"/>
              <w:rPr>
                <w:rFonts w:asciiTheme="majorHAnsi" w:hAnsiTheme="majorHAnsi"/>
                <w:sz w:val="40"/>
                <w:szCs w:val="36"/>
              </w:rPr>
            </w:pPr>
            <w:r w:rsidRPr="00011D69">
              <w:rPr>
                <w:rFonts w:asciiTheme="majorHAnsi" w:hAnsiTheme="majorHAnsi"/>
                <w:b/>
                <w:sz w:val="40"/>
                <w:szCs w:val="36"/>
              </w:rPr>
              <w:t>9/1</w:t>
            </w:r>
            <w:r w:rsidR="00513DE9" w:rsidRPr="00011D69">
              <w:rPr>
                <w:rFonts w:asciiTheme="majorHAnsi" w:hAnsiTheme="majorHAnsi"/>
                <w:b/>
                <w:sz w:val="40"/>
                <w:szCs w:val="36"/>
              </w:rPr>
              <w:t>2</w:t>
            </w:r>
            <w:r w:rsidR="00513DE9" w:rsidRPr="00011D69">
              <w:rPr>
                <w:rFonts w:asciiTheme="majorHAnsi" w:hAnsiTheme="majorHAnsi"/>
                <w:sz w:val="40"/>
                <w:szCs w:val="36"/>
              </w:rPr>
              <w:t>, 9/14</w:t>
            </w:r>
          </w:p>
        </w:tc>
        <w:tc>
          <w:tcPr>
            <w:tcW w:w="7074" w:type="dxa"/>
            <w:vAlign w:val="center"/>
          </w:tcPr>
          <w:p w14:paraId="7B61B85B" w14:textId="77777777" w:rsidR="00F605EF" w:rsidRPr="00DB2FD3" w:rsidRDefault="00F605EF" w:rsidP="00401652">
            <w:pPr>
              <w:spacing w:after="0" w:line="240" w:lineRule="auto"/>
              <w:jc w:val="center"/>
              <w:rPr>
                <w:rFonts w:asciiTheme="majorHAnsi" w:hAnsiTheme="majorHAnsi"/>
                <w:sz w:val="40"/>
                <w:szCs w:val="36"/>
              </w:rPr>
            </w:pPr>
            <w:r w:rsidRPr="00DB2FD3">
              <w:rPr>
                <w:rFonts w:asciiTheme="majorHAnsi" w:hAnsiTheme="majorHAnsi"/>
                <w:sz w:val="40"/>
                <w:szCs w:val="36"/>
              </w:rPr>
              <w:t xml:space="preserve"> </w:t>
            </w:r>
            <w:r w:rsidRPr="00DB2FD3">
              <w:rPr>
                <w:rFonts w:asciiTheme="majorHAnsi" w:hAnsiTheme="majorHAnsi"/>
                <w:b/>
                <w:sz w:val="40"/>
                <w:szCs w:val="36"/>
              </w:rPr>
              <w:t>Exam 1</w:t>
            </w:r>
            <w:r w:rsidRPr="00DB2FD3">
              <w:rPr>
                <w:rFonts w:asciiTheme="majorHAnsi" w:hAnsiTheme="majorHAnsi"/>
                <w:sz w:val="40"/>
                <w:szCs w:val="36"/>
              </w:rPr>
              <w:t xml:space="preserve"> / Biological Macromolecules</w:t>
            </w:r>
          </w:p>
        </w:tc>
      </w:tr>
      <w:tr w:rsidR="00F605EF" w:rsidRPr="00513DE9" w14:paraId="1AB4924B" w14:textId="77777777" w:rsidTr="00011D69">
        <w:trPr>
          <w:trHeight w:val="1080"/>
        </w:trPr>
        <w:tc>
          <w:tcPr>
            <w:tcW w:w="2520" w:type="dxa"/>
            <w:vAlign w:val="center"/>
          </w:tcPr>
          <w:p w14:paraId="31A1EC74" w14:textId="31326320" w:rsidR="00F605EF" w:rsidRPr="00011D69" w:rsidRDefault="00513DE9" w:rsidP="00401652">
            <w:pPr>
              <w:spacing w:after="0" w:line="240" w:lineRule="auto"/>
              <w:jc w:val="center"/>
              <w:rPr>
                <w:rFonts w:asciiTheme="majorHAnsi" w:hAnsiTheme="majorHAnsi"/>
                <w:sz w:val="40"/>
                <w:szCs w:val="36"/>
              </w:rPr>
            </w:pPr>
            <w:r w:rsidRPr="00011D69">
              <w:rPr>
                <w:rFonts w:asciiTheme="majorHAnsi" w:hAnsiTheme="majorHAnsi"/>
                <w:sz w:val="40"/>
                <w:szCs w:val="36"/>
              </w:rPr>
              <w:t>9/19, 9/21</w:t>
            </w:r>
          </w:p>
        </w:tc>
        <w:tc>
          <w:tcPr>
            <w:tcW w:w="7074" w:type="dxa"/>
            <w:vAlign w:val="center"/>
          </w:tcPr>
          <w:p w14:paraId="2BF8F3A3" w14:textId="77777777" w:rsidR="00F605EF" w:rsidRPr="00DB2FD3" w:rsidRDefault="00F605EF" w:rsidP="00401652">
            <w:pPr>
              <w:spacing w:after="0" w:line="240" w:lineRule="auto"/>
              <w:jc w:val="center"/>
              <w:rPr>
                <w:rFonts w:asciiTheme="majorHAnsi" w:hAnsiTheme="majorHAnsi"/>
                <w:sz w:val="40"/>
                <w:szCs w:val="36"/>
              </w:rPr>
            </w:pPr>
            <w:r w:rsidRPr="00DB2FD3">
              <w:rPr>
                <w:rFonts w:asciiTheme="majorHAnsi" w:hAnsiTheme="majorHAnsi"/>
                <w:sz w:val="40"/>
                <w:szCs w:val="36"/>
              </w:rPr>
              <w:t xml:space="preserve">Biological Macromolecules / </w:t>
            </w:r>
          </w:p>
          <w:p w14:paraId="08A7715C" w14:textId="77777777" w:rsidR="00F605EF" w:rsidRPr="00DB2FD3" w:rsidRDefault="00F605EF" w:rsidP="00401652">
            <w:pPr>
              <w:spacing w:after="0" w:line="240" w:lineRule="auto"/>
              <w:jc w:val="center"/>
              <w:rPr>
                <w:rFonts w:asciiTheme="majorHAnsi" w:hAnsiTheme="majorHAnsi"/>
                <w:sz w:val="40"/>
                <w:szCs w:val="36"/>
              </w:rPr>
            </w:pPr>
            <w:r w:rsidRPr="00DB2FD3">
              <w:rPr>
                <w:rFonts w:asciiTheme="majorHAnsi" w:hAnsiTheme="majorHAnsi"/>
                <w:sz w:val="40"/>
                <w:szCs w:val="36"/>
              </w:rPr>
              <w:t>Cell Structure &amp; Function</w:t>
            </w:r>
          </w:p>
        </w:tc>
      </w:tr>
      <w:tr w:rsidR="00F605EF" w:rsidRPr="00513DE9" w14:paraId="4964B3CD" w14:textId="77777777" w:rsidTr="00011D69">
        <w:trPr>
          <w:trHeight w:val="1080"/>
        </w:trPr>
        <w:tc>
          <w:tcPr>
            <w:tcW w:w="2520" w:type="dxa"/>
            <w:vAlign w:val="center"/>
          </w:tcPr>
          <w:p w14:paraId="1C5CFFBF" w14:textId="43030FAD" w:rsidR="00F605EF" w:rsidRPr="00011D69" w:rsidRDefault="00513DE9" w:rsidP="00401652">
            <w:pPr>
              <w:spacing w:after="0" w:line="240" w:lineRule="auto"/>
              <w:jc w:val="center"/>
              <w:rPr>
                <w:rFonts w:asciiTheme="majorHAnsi" w:hAnsiTheme="majorHAnsi"/>
                <w:sz w:val="40"/>
                <w:szCs w:val="36"/>
              </w:rPr>
            </w:pPr>
            <w:r w:rsidRPr="00011D69">
              <w:rPr>
                <w:rFonts w:asciiTheme="majorHAnsi" w:hAnsiTheme="majorHAnsi"/>
                <w:sz w:val="40"/>
                <w:szCs w:val="36"/>
              </w:rPr>
              <w:t>9/26, 9/28</w:t>
            </w:r>
          </w:p>
        </w:tc>
        <w:tc>
          <w:tcPr>
            <w:tcW w:w="7074" w:type="dxa"/>
            <w:vAlign w:val="center"/>
          </w:tcPr>
          <w:p w14:paraId="36CBF437" w14:textId="77777777" w:rsidR="00F605EF" w:rsidRPr="00DB2FD3" w:rsidRDefault="00F605EF" w:rsidP="00401652">
            <w:pPr>
              <w:spacing w:after="0" w:line="240" w:lineRule="auto"/>
              <w:jc w:val="center"/>
              <w:rPr>
                <w:rFonts w:asciiTheme="majorHAnsi" w:hAnsiTheme="majorHAnsi"/>
                <w:sz w:val="40"/>
                <w:szCs w:val="36"/>
              </w:rPr>
            </w:pPr>
            <w:r w:rsidRPr="00DB2FD3">
              <w:rPr>
                <w:rFonts w:asciiTheme="majorHAnsi" w:hAnsiTheme="majorHAnsi"/>
                <w:sz w:val="40"/>
                <w:szCs w:val="36"/>
              </w:rPr>
              <w:t>Cell Structure &amp; Function</w:t>
            </w:r>
          </w:p>
        </w:tc>
      </w:tr>
      <w:tr w:rsidR="00F605EF" w:rsidRPr="00513DE9" w14:paraId="3D117102" w14:textId="77777777" w:rsidTr="00011D69">
        <w:trPr>
          <w:trHeight w:val="1080"/>
        </w:trPr>
        <w:tc>
          <w:tcPr>
            <w:tcW w:w="2520" w:type="dxa"/>
            <w:vAlign w:val="center"/>
          </w:tcPr>
          <w:p w14:paraId="3752A6CD" w14:textId="4AA7F117" w:rsidR="00F605EF" w:rsidRPr="00011D69" w:rsidRDefault="00513DE9" w:rsidP="00401652">
            <w:pPr>
              <w:spacing w:after="0" w:line="240" w:lineRule="auto"/>
              <w:jc w:val="center"/>
              <w:rPr>
                <w:rFonts w:asciiTheme="majorHAnsi" w:hAnsiTheme="majorHAnsi"/>
                <w:sz w:val="40"/>
                <w:szCs w:val="36"/>
              </w:rPr>
            </w:pPr>
            <w:r w:rsidRPr="00011D69">
              <w:rPr>
                <w:rFonts w:asciiTheme="majorHAnsi" w:hAnsiTheme="majorHAnsi"/>
                <w:sz w:val="40"/>
                <w:szCs w:val="36"/>
              </w:rPr>
              <w:t>10/3, 10/5</w:t>
            </w:r>
          </w:p>
        </w:tc>
        <w:tc>
          <w:tcPr>
            <w:tcW w:w="7074" w:type="dxa"/>
            <w:vAlign w:val="center"/>
          </w:tcPr>
          <w:p w14:paraId="78D5CC74" w14:textId="77777777" w:rsidR="00F605EF" w:rsidRPr="00DB2FD3" w:rsidRDefault="00F605EF" w:rsidP="00401652">
            <w:pPr>
              <w:spacing w:after="0" w:line="240" w:lineRule="auto"/>
              <w:jc w:val="center"/>
              <w:rPr>
                <w:rFonts w:asciiTheme="majorHAnsi" w:hAnsiTheme="majorHAnsi"/>
                <w:sz w:val="40"/>
                <w:szCs w:val="36"/>
              </w:rPr>
            </w:pPr>
            <w:r w:rsidRPr="00DB2FD3">
              <w:rPr>
                <w:rFonts w:asciiTheme="majorHAnsi" w:hAnsiTheme="majorHAnsi"/>
                <w:sz w:val="40"/>
                <w:szCs w:val="36"/>
              </w:rPr>
              <w:t>Plasma Membrane Structure &amp; Function</w:t>
            </w:r>
          </w:p>
        </w:tc>
      </w:tr>
      <w:tr w:rsidR="00F605EF" w:rsidRPr="00513DE9" w14:paraId="17F8191F" w14:textId="77777777" w:rsidTr="00011D69">
        <w:trPr>
          <w:trHeight w:val="1080"/>
        </w:trPr>
        <w:tc>
          <w:tcPr>
            <w:tcW w:w="2520" w:type="dxa"/>
            <w:vAlign w:val="center"/>
          </w:tcPr>
          <w:p w14:paraId="61291EBC" w14:textId="2EB4BEFF" w:rsidR="00F605EF" w:rsidRPr="00011D69" w:rsidRDefault="00F605EF" w:rsidP="00401652">
            <w:pPr>
              <w:spacing w:after="0" w:line="240" w:lineRule="auto"/>
              <w:jc w:val="center"/>
              <w:rPr>
                <w:rFonts w:asciiTheme="majorHAnsi" w:hAnsiTheme="majorHAnsi"/>
                <w:sz w:val="40"/>
                <w:szCs w:val="36"/>
              </w:rPr>
            </w:pPr>
            <w:r w:rsidRPr="00011D69">
              <w:rPr>
                <w:rFonts w:asciiTheme="majorHAnsi" w:hAnsiTheme="majorHAnsi"/>
                <w:b/>
                <w:sz w:val="40"/>
                <w:szCs w:val="36"/>
              </w:rPr>
              <w:t>10/1</w:t>
            </w:r>
            <w:r w:rsidR="00513DE9" w:rsidRPr="00011D69">
              <w:rPr>
                <w:rFonts w:asciiTheme="majorHAnsi" w:hAnsiTheme="majorHAnsi"/>
                <w:b/>
                <w:sz w:val="40"/>
                <w:szCs w:val="36"/>
              </w:rPr>
              <w:t>0</w:t>
            </w:r>
            <w:r w:rsidRPr="00011D69">
              <w:rPr>
                <w:rFonts w:asciiTheme="majorHAnsi" w:hAnsiTheme="majorHAnsi"/>
                <w:sz w:val="40"/>
                <w:szCs w:val="36"/>
              </w:rPr>
              <w:t xml:space="preserve">, </w:t>
            </w:r>
            <w:r w:rsidRPr="00011D69">
              <w:rPr>
                <w:rFonts w:asciiTheme="majorHAnsi" w:hAnsiTheme="majorHAnsi"/>
                <w:b/>
                <w:sz w:val="40"/>
                <w:szCs w:val="36"/>
              </w:rPr>
              <w:t>10/1</w:t>
            </w:r>
            <w:r w:rsidR="00513DE9" w:rsidRPr="00011D69">
              <w:rPr>
                <w:rFonts w:asciiTheme="majorHAnsi" w:hAnsiTheme="majorHAnsi"/>
                <w:b/>
                <w:sz w:val="40"/>
                <w:szCs w:val="36"/>
              </w:rPr>
              <w:t>2</w:t>
            </w:r>
          </w:p>
        </w:tc>
        <w:tc>
          <w:tcPr>
            <w:tcW w:w="7074" w:type="dxa"/>
            <w:vAlign w:val="center"/>
          </w:tcPr>
          <w:p w14:paraId="018CF74E" w14:textId="77777777" w:rsidR="00F605EF" w:rsidRPr="00DB2FD3" w:rsidRDefault="00F605EF" w:rsidP="00401652">
            <w:pPr>
              <w:spacing w:after="0" w:line="240" w:lineRule="auto"/>
              <w:jc w:val="center"/>
              <w:rPr>
                <w:rFonts w:asciiTheme="majorHAnsi" w:hAnsiTheme="majorHAnsi"/>
                <w:sz w:val="40"/>
                <w:szCs w:val="36"/>
              </w:rPr>
            </w:pPr>
            <w:r w:rsidRPr="00DB2FD3">
              <w:rPr>
                <w:rFonts w:asciiTheme="majorHAnsi" w:hAnsiTheme="majorHAnsi"/>
                <w:b/>
                <w:sz w:val="40"/>
                <w:szCs w:val="36"/>
              </w:rPr>
              <w:t>Prof. Dev. Day (no class)</w:t>
            </w:r>
            <w:r w:rsidRPr="00DB2FD3">
              <w:rPr>
                <w:rFonts w:asciiTheme="majorHAnsi" w:hAnsiTheme="majorHAnsi"/>
                <w:sz w:val="40"/>
                <w:szCs w:val="36"/>
              </w:rPr>
              <w:t xml:space="preserve"> / </w:t>
            </w:r>
            <w:r w:rsidRPr="00DB2FD3">
              <w:rPr>
                <w:rFonts w:asciiTheme="majorHAnsi" w:hAnsiTheme="majorHAnsi"/>
                <w:b/>
                <w:sz w:val="40"/>
                <w:szCs w:val="36"/>
              </w:rPr>
              <w:t>Exam 2</w:t>
            </w:r>
          </w:p>
        </w:tc>
      </w:tr>
      <w:tr w:rsidR="00F605EF" w:rsidRPr="00513DE9" w14:paraId="5299C266" w14:textId="77777777" w:rsidTr="00011D69">
        <w:trPr>
          <w:trHeight w:val="1080"/>
        </w:trPr>
        <w:tc>
          <w:tcPr>
            <w:tcW w:w="2520" w:type="dxa"/>
            <w:vAlign w:val="center"/>
          </w:tcPr>
          <w:p w14:paraId="23E86D11" w14:textId="11E492BC" w:rsidR="00F605EF" w:rsidRPr="00011D69" w:rsidRDefault="00513DE9" w:rsidP="00401652">
            <w:pPr>
              <w:spacing w:after="0" w:line="240" w:lineRule="auto"/>
              <w:jc w:val="center"/>
              <w:rPr>
                <w:rFonts w:asciiTheme="majorHAnsi" w:hAnsiTheme="majorHAnsi"/>
                <w:sz w:val="40"/>
                <w:szCs w:val="36"/>
              </w:rPr>
            </w:pPr>
            <w:r w:rsidRPr="00011D69">
              <w:rPr>
                <w:rFonts w:asciiTheme="majorHAnsi" w:hAnsiTheme="majorHAnsi"/>
                <w:sz w:val="40"/>
                <w:szCs w:val="36"/>
              </w:rPr>
              <w:t>10/17, 10/18</w:t>
            </w:r>
          </w:p>
        </w:tc>
        <w:tc>
          <w:tcPr>
            <w:tcW w:w="7074" w:type="dxa"/>
            <w:vAlign w:val="center"/>
          </w:tcPr>
          <w:p w14:paraId="26ACEA00" w14:textId="77777777" w:rsidR="00F605EF" w:rsidRPr="00DB2FD3" w:rsidRDefault="00F605EF" w:rsidP="00401652">
            <w:pPr>
              <w:spacing w:after="0" w:line="240" w:lineRule="auto"/>
              <w:jc w:val="center"/>
              <w:rPr>
                <w:rFonts w:asciiTheme="majorHAnsi" w:hAnsiTheme="majorHAnsi"/>
                <w:sz w:val="40"/>
                <w:szCs w:val="36"/>
              </w:rPr>
            </w:pPr>
            <w:r w:rsidRPr="00DB2FD3">
              <w:rPr>
                <w:rFonts w:asciiTheme="majorHAnsi" w:hAnsiTheme="majorHAnsi"/>
                <w:sz w:val="40"/>
                <w:szCs w:val="36"/>
              </w:rPr>
              <w:t>Cellular Respiration</w:t>
            </w:r>
          </w:p>
        </w:tc>
      </w:tr>
      <w:tr w:rsidR="00F605EF" w:rsidRPr="00513DE9" w14:paraId="4D70920B" w14:textId="77777777" w:rsidTr="00011D69">
        <w:trPr>
          <w:trHeight w:val="1080"/>
        </w:trPr>
        <w:tc>
          <w:tcPr>
            <w:tcW w:w="2520" w:type="dxa"/>
            <w:vAlign w:val="center"/>
          </w:tcPr>
          <w:p w14:paraId="6FC3B4AE" w14:textId="194DC086" w:rsidR="00F605EF" w:rsidRPr="00011D69" w:rsidRDefault="00513DE9" w:rsidP="00401652">
            <w:pPr>
              <w:spacing w:after="0" w:line="240" w:lineRule="auto"/>
              <w:jc w:val="center"/>
              <w:rPr>
                <w:rFonts w:asciiTheme="majorHAnsi" w:hAnsiTheme="majorHAnsi"/>
                <w:sz w:val="40"/>
                <w:szCs w:val="36"/>
              </w:rPr>
            </w:pPr>
            <w:r w:rsidRPr="00011D69">
              <w:rPr>
                <w:rFonts w:asciiTheme="majorHAnsi" w:hAnsiTheme="majorHAnsi"/>
                <w:sz w:val="40"/>
                <w:szCs w:val="36"/>
              </w:rPr>
              <w:t>10/24, 10/26</w:t>
            </w:r>
          </w:p>
        </w:tc>
        <w:tc>
          <w:tcPr>
            <w:tcW w:w="7074" w:type="dxa"/>
            <w:vAlign w:val="center"/>
          </w:tcPr>
          <w:p w14:paraId="41F775D7" w14:textId="24DFD7F6" w:rsidR="00F605EF" w:rsidRPr="00DB2FD3" w:rsidRDefault="00DB2FD3" w:rsidP="00401652">
            <w:pPr>
              <w:spacing w:after="0" w:line="240" w:lineRule="auto"/>
              <w:jc w:val="center"/>
              <w:rPr>
                <w:rFonts w:asciiTheme="majorHAnsi" w:hAnsiTheme="majorHAnsi"/>
                <w:sz w:val="40"/>
                <w:szCs w:val="36"/>
              </w:rPr>
            </w:pPr>
            <w:r>
              <w:rPr>
                <w:rFonts w:asciiTheme="majorHAnsi" w:hAnsiTheme="majorHAnsi"/>
                <w:sz w:val="40"/>
                <w:szCs w:val="36"/>
              </w:rPr>
              <w:t>Cellular Respiration /</w:t>
            </w:r>
            <w:r w:rsidR="00F605EF" w:rsidRPr="00DB2FD3">
              <w:rPr>
                <w:rFonts w:asciiTheme="majorHAnsi" w:hAnsiTheme="majorHAnsi"/>
                <w:sz w:val="40"/>
                <w:szCs w:val="36"/>
              </w:rPr>
              <w:t xml:space="preserve"> Photosynthesis</w:t>
            </w:r>
          </w:p>
        </w:tc>
      </w:tr>
      <w:tr w:rsidR="00F605EF" w:rsidRPr="00513DE9" w14:paraId="1A0F67F9" w14:textId="77777777" w:rsidTr="00011D69">
        <w:trPr>
          <w:trHeight w:val="1080"/>
        </w:trPr>
        <w:tc>
          <w:tcPr>
            <w:tcW w:w="2520" w:type="dxa"/>
            <w:vAlign w:val="center"/>
          </w:tcPr>
          <w:p w14:paraId="729FA123" w14:textId="0581F71D" w:rsidR="00F605EF" w:rsidRPr="00011D69" w:rsidRDefault="00513DE9" w:rsidP="00401652">
            <w:pPr>
              <w:spacing w:after="0" w:line="240" w:lineRule="auto"/>
              <w:jc w:val="center"/>
              <w:rPr>
                <w:rFonts w:asciiTheme="majorHAnsi" w:hAnsiTheme="majorHAnsi"/>
                <w:sz w:val="40"/>
                <w:szCs w:val="36"/>
              </w:rPr>
            </w:pPr>
            <w:r w:rsidRPr="00011D69">
              <w:rPr>
                <w:rFonts w:asciiTheme="majorHAnsi" w:hAnsiTheme="majorHAnsi"/>
                <w:sz w:val="40"/>
                <w:szCs w:val="36"/>
              </w:rPr>
              <w:t>10/31, 11/2</w:t>
            </w:r>
          </w:p>
        </w:tc>
        <w:tc>
          <w:tcPr>
            <w:tcW w:w="7074" w:type="dxa"/>
            <w:vAlign w:val="center"/>
          </w:tcPr>
          <w:p w14:paraId="70F5A031" w14:textId="77777777" w:rsidR="00F605EF" w:rsidRPr="00DB2FD3" w:rsidRDefault="00F605EF" w:rsidP="00401652">
            <w:pPr>
              <w:spacing w:after="0" w:line="240" w:lineRule="auto"/>
              <w:jc w:val="center"/>
              <w:rPr>
                <w:rFonts w:asciiTheme="majorHAnsi" w:hAnsiTheme="majorHAnsi"/>
                <w:sz w:val="40"/>
                <w:szCs w:val="36"/>
              </w:rPr>
            </w:pPr>
            <w:r w:rsidRPr="00DB2FD3">
              <w:rPr>
                <w:rFonts w:asciiTheme="majorHAnsi" w:hAnsiTheme="majorHAnsi"/>
                <w:sz w:val="40"/>
                <w:szCs w:val="36"/>
              </w:rPr>
              <w:t>Photosynthesis</w:t>
            </w:r>
          </w:p>
        </w:tc>
      </w:tr>
      <w:tr w:rsidR="00F605EF" w:rsidRPr="00513DE9" w14:paraId="0F89BA1F" w14:textId="77777777" w:rsidTr="00011D69">
        <w:trPr>
          <w:trHeight w:val="1080"/>
        </w:trPr>
        <w:tc>
          <w:tcPr>
            <w:tcW w:w="2520" w:type="dxa"/>
            <w:vAlign w:val="center"/>
          </w:tcPr>
          <w:p w14:paraId="5C146BC9" w14:textId="12464951" w:rsidR="00F605EF" w:rsidRPr="00011D69" w:rsidRDefault="00513DE9" w:rsidP="00011D69">
            <w:pPr>
              <w:spacing w:after="0" w:line="240" w:lineRule="auto"/>
              <w:jc w:val="center"/>
              <w:rPr>
                <w:rFonts w:asciiTheme="majorHAnsi" w:hAnsiTheme="majorHAnsi"/>
                <w:sz w:val="40"/>
                <w:szCs w:val="40"/>
              </w:rPr>
            </w:pPr>
            <w:r w:rsidRPr="00011D69">
              <w:rPr>
                <w:rFonts w:asciiTheme="majorHAnsi" w:hAnsiTheme="majorHAnsi"/>
                <w:sz w:val="40"/>
                <w:szCs w:val="40"/>
              </w:rPr>
              <w:t>11/7, 11/9</w:t>
            </w:r>
          </w:p>
        </w:tc>
        <w:tc>
          <w:tcPr>
            <w:tcW w:w="7074" w:type="dxa"/>
            <w:vAlign w:val="center"/>
          </w:tcPr>
          <w:p w14:paraId="1677DDEE" w14:textId="77777777" w:rsidR="00F605EF" w:rsidRPr="00DB2FD3" w:rsidRDefault="00F605EF" w:rsidP="00011D69">
            <w:pPr>
              <w:spacing w:after="0" w:line="240" w:lineRule="auto"/>
              <w:jc w:val="center"/>
              <w:rPr>
                <w:rFonts w:asciiTheme="majorHAnsi" w:hAnsiTheme="majorHAnsi"/>
                <w:sz w:val="40"/>
                <w:szCs w:val="36"/>
              </w:rPr>
            </w:pPr>
            <w:r w:rsidRPr="00DB2FD3">
              <w:rPr>
                <w:rFonts w:asciiTheme="majorHAnsi" w:hAnsiTheme="majorHAnsi"/>
                <w:sz w:val="40"/>
                <w:szCs w:val="36"/>
              </w:rPr>
              <w:t>Transcription &amp; Translation</w:t>
            </w:r>
          </w:p>
        </w:tc>
      </w:tr>
      <w:tr w:rsidR="00F605EF" w:rsidRPr="00513DE9" w14:paraId="52693232" w14:textId="77777777" w:rsidTr="00011D69">
        <w:trPr>
          <w:trHeight w:val="1080"/>
        </w:trPr>
        <w:tc>
          <w:tcPr>
            <w:tcW w:w="2520" w:type="dxa"/>
            <w:vAlign w:val="center"/>
          </w:tcPr>
          <w:p w14:paraId="31B5F5C1" w14:textId="0277D8FA" w:rsidR="00F605EF" w:rsidRPr="00011D69" w:rsidRDefault="00F605EF" w:rsidP="00011D69">
            <w:pPr>
              <w:spacing w:after="0" w:line="240" w:lineRule="auto"/>
              <w:jc w:val="center"/>
              <w:rPr>
                <w:rFonts w:asciiTheme="majorHAnsi" w:hAnsiTheme="majorHAnsi"/>
                <w:sz w:val="40"/>
                <w:szCs w:val="40"/>
              </w:rPr>
            </w:pPr>
            <w:r w:rsidRPr="00011D69">
              <w:rPr>
                <w:rFonts w:asciiTheme="majorHAnsi" w:hAnsiTheme="majorHAnsi"/>
                <w:b/>
                <w:sz w:val="40"/>
                <w:szCs w:val="40"/>
              </w:rPr>
              <w:t>11/1</w:t>
            </w:r>
            <w:r w:rsidR="00254950" w:rsidRPr="00011D69">
              <w:rPr>
                <w:rFonts w:asciiTheme="majorHAnsi" w:hAnsiTheme="majorHAnsi"/>
                <w:b/>
                <w:sz w:val="40"/>
                <w:szCs w:val="40"/>
              </w:rPr>
              <w:t>4</w:t>
            </w:r>
            <w:r w:rsidR="00254950" w:rsidRPr="00011D69">
              <w:rPr>
                <w:rFonts w:asciiTheme="majorHAnsi" w:hAnsiTheme="majorHAnsi"/>
                <w:sz w:val="40"/>
                <w:szCs w:val="40"/>
              </w:rPr>
              <w:t>, 11/16</w:t>
            </w:r>
          </w:p>
        </w:tc>
        <w:tc>
          <w:tcPr>
            <w:tcW w:w="7074" w:type="dxa"/>
            <w:vAlign w:val="center"/>
          </w:tcPr>
          <w:p w14:paraId="2CA1B353" w14:textId="782B7691" w:rsidR="00F605EF" w:rsidRPr="00DB2FD3" w:rsidRDefault="00F605EF" w:rsidP="00011D69">
            <w:pPr>
              <w:spacing w:after="0" w:line="240" w:lineRule="auto"/>
              <w:jc w:val="center"/>
              <w:rPr>
                <w:rFonts w:asciiTheme="majorHAnsi" w:hAnsiTheme="majorHAnsi"/>
                <w:sz w:val="40"/>
                <w:szCs w:val="36"/>
              </w:rPr>
            </w:pPr>
            <w:r w:rsidRPr="00DB2FD3">
              <w:rPr>
                <w:rFonts w:asciiTheme="majorHAnsi" w:hAnsiTheme="majorHAnsi"/>
                <w:b/>
                <w:sz w:val="40"/>
                <w:szCs w:val="36"/>
              </w:rPr>
              <w:t>Exam 3</w:t>
            </w:r>
            <w:r w:rsidR="00DB2FD3">
              <w:rPr>
                <w:rFonts w:asciiTheme="majorHAnsi" w:hAnsiTheme="majorHAnsi"/>
                <w:sz w:val="40"/>
                <w:szCs w:val="36"/>
              </w:rPr>
              <w:t xml:space="preserve"> / </w:t>
            </w:r>
            <w:r w:rsidRPr="00DB2FD3">
              <w:rPr>
                <w:rFonts w:asciiTheme="majorHAnsi" w:hAnsiTheme="majorHAnsi"/>
                <w:sz w:val="40"/>
                <w:szCs w:val="36"/>
              </w:rPr>
              <w:t>Cell Cycle &amp; Cell Division</w:t>
            </w:r>
          </w:p>
        </w:tc>
      </w:tr>
      <w:tr w:rsidR="00F605EF" w:rsidRPr="00513DE9" w14:paraId="17577D3A" w14:textId="77777777" w:rsidTr="00011D69">
        <w:trPr>
          <w:trHeight w:val="1080"/>
        </w:trPr>
        <w:tc>
          <w:tcPr>
            <w:tcW w:w="2520" w:type="dxa"/>
            <w:vAlign w:val="center"/>
          </w:tcPr>
          <w:p w14:paraId="28B7871A" w14:textId="3EF5C77E" w:rsidR="00F605EF" w:rsidRPr="00011D69" w:rsidRDefault="00254950" w:rsidP="00011D69">
            <w:pPr>
              <w:spacing w:after="0" w:line="240" w:lineRule="auto"/>
              <w:jc w:val="center"/>
              <w:rPr>
                <w:rFonts w:asciiTheme="majorHAnsi" w:hAnsiTheme="majorHAnsi"/>
                <w:sz w:val="40"/>
                <w:szCs w:val="40"/>
              </w:rPr>
            </w:pPr>
            <w:r w:rsidRPr="00011D69">
              <w:rPr>
                <w:rFonts w:asciiTheme="majorHAnsi" w:hAnsiTheme="majorHAnsi"/>
                <w:sz w:val="40"/>
                <w:szCs w:val="40"/>
              </w:rPr>
              <w:t>11/21</w:t>
            </w:r>
            <w:r w:rsidR="00F605EF" w:rsidRPr="00011D69">
              <w:rPr>
                <w:rFonts w:asciiTheme="majorHAnsi" w:hAnsiTheme="majorHAnsi"/>
                <w:sz w:val="40"/>
                <w:szCs w:val="40"/>
              </w:rPr>
              <w:t xml:space="preserve">, </w:t>
            </w:r>
            <w:r w:rsidR="00F605EF" w:rsidRPr="00011D69">
              <w:rPr>
                <w:rFonts w:asciiTheme="majorHAnsi" w:hAnsiTheme="majorHAnsi"/>
                <w:b/>
                <w:sz w:val="40"/>
                <w:szCs w:val="40"/>
              </w:rPr>
              <w:t>11/2</w:t>
            </w:r>
            <w:r w:rsidRPr="00011D69">
              <w:rPr>
                <w:rFonts w:asciiTheme="majorHAnsi" w:hAnsiTheme="majorHAnsi"/>
                <w:b/>
                <w:sz w:val="40"/>
                <w:szCs w:val="40"/>
              </w:rPr>
              <w:t>3</w:t>
            </w:r>
          </w:p>
        </w:tc>
        <w:tc>
          <w:tcPr>
            <w:tcW w:w="7074" w:type="dxa"/>
            <w:vAlign w:val="center"/>
          </w:tcPr>
          <w:p w14:paraId="23C6A93E" w14:textId="1EDC87C6" w:rsidR="00F605EF" w:rsidRPr="00DB2FD3" w:rsidRDefault="00401652" w:rsidP="00011D69">
            <w:pPr>
              <w:spacing w:after="0" w:line="240" w:lineRule="auto"/>
              <w:jc w:val="center"/>
              <w:rPr>
                <w:rFonts w:asciiTheme="majorHAnsi" w:hAnsiTheme="majorHAnsi"/>
                <w:sz w:val="40"/>
                <w:szCs w:val="36"/>
              </w:rPr>
            </w:pPr>
            <w:r w:rsidRPr="00DB2FD3">
              <w:rPr>
                <w:rFonts w:asciiTheme="majorHAnsi" w:hAnsiTheme="majorHAnsi"/>
                <w:sz w:val="40"/>
                <w:szCs w:val="36"/>
              </w:rPr>
              <w:t xml:space="preserve">Cell Cycle &amp; </w:t>
            </w:r>
            <w:r w:rsidR="00F605EF" w:rsidRPr="00DB2FD3">
              <w:rPr>
                <w:rFonts w:asciiTheme="majorHAnsi" w:hAnsiTheme="majorHAnsi"/>
                <w:sz w:val="40"/>
                <w:szCs w:val="36"/>
              </w:rPr>
              <w:t xml:space="preserve">Cell Division / </w:t>
            </w:r>
            <w:r w:rsidR="00F605EF" w:rsidRPr="00DB2FD3">
              <w:rPr>
                <w:rFonts w:asciiTheme="majorHAnsi" w:hAnsiTheme="majorHAnsi"/>
                <w:b/>
                <w:sz w:val="40"/>
                <w:szCs w:val="36"/>
              </w:rPr>
              <w:t>Thanksgiving</w:t>
            </w:r>
          </w:p>
        </w:tc>
      </w:tr>
      <w:tr w:rsidR="00F605EF" w:rsidRPr="00513DE9" w14:paraId="2B8FD192" w14:textId="77777777" w:rsidTr="00011D69">
        <w:trPr>
          <w:trHeight w:val="1080"/>
        </w:trPr>
        <w:tc>
          <w:tcPr>
            <w:tcW w:w="2520" w:type="dxa"/>
            <w:vAlign w:val="center"/>
          </w:tcPr>
          <w:p w14:paraId="126BDB69" w14:textId="35EE1506" w:rsidR="00F605EF" w:rsidRPr="00011D69" w:rsidRDefault="00254950" w:rsidP="00011D69">
            <w:pPr>
              <w:spacing w:after="0" w:line="240" w:lineRule="auto"/>
              <w:jc w:val="center"/>
              <w:rPr>
                <w:rFonts w:asciiTheme="majorHAnsi" w:hAnsiTheme="majorHAnsi"/>
                <w:sz w:val="40"/>
                <w:szCs w:val="40"/>
              </w:rPr>
            </w:pPr>
            <w:r w:rsidRPr="00011D69">
              <w:rPr>
                <w:rFonts w:asciiTheme="majorHAnsi" w:hAnsiTheme="majorHAnsi"/>
                <w:sz w:val="40"/>
                <w:szCs w:val="40"/>
              </w:rPr>
              <w:t xml:space="preserve">11/28, </w:t>
            </w:r>
            <w:r w:rsidRPr="00011D69">
              <w:rPr>
                <w:rFonts w:asciiTheme="majorHAnsi" w:hAnsiTheme="majorHAnsi"/>
                <w:b/>
                <w:sz w:val="40"/>
                <w:szCs w:val="40"/>
              </w:rPr>
              <w:t>11/30</w:t>
            </w:r>
          </w:p>
        </w:tc>
        <w:tc>
          <w:tcPr>
            <w:tcW w:w="7074" w:type="dxa"/>
            <w:vAlign w:val="center"/>
          </w:tcPr>
          <w:p w14:paraId="4ECD0D9B" w14:textId="1638DD6C" w:rsidR="00F605EF" w:rsidRPr="00DB2FD3" w:rsidRDefault="00F605EF" w:rsidP="00011D69">
            <w:pPr>
              <w:spacing w:after="0" w:line="240" w:lineRule="auto"/>
              <w:jc w:val="center"/>
              <w:rPr>
                <w:rFonts w:asciiTheme="majorHAnsi" w:hAnsiTheme="majorHAnsi"/>
                <w:sz w:val="40"/>
                <w:szCs w:val="36"/>
              </w:rPr>
            </w:pPr>
            <w:r w:rsidRPr="00DB2FD3">
              <w:rPr>
                <w:rFonts w:asciiTheme="majorHAnsi" w:hAnsiTheme="majorHAnsi"/>
                <w:sz w:val="40"/>
                <w:szCs w:val="36"/>
              </w:rPr>
              <w:t>Genetics &amp; Inheritance</w:t>
            </w:r>
            <w:r w:rsidR="00DB2FD3">
              <w:rPr>
                <w:rFonts w:asciiTheme="majorHAnsi" w:hAnsiTheme="majorHAnsi"/>
                <w:sz w:val="40"/>
                <w:szCs w:val="36"/>
              </w:rPr>
              <w:t xml:space="preserve"> /</w:t>
            </w:r>
            <w:r w:rsidR="00401652" w:rsidRPr="00DB2FD3">
              <w:rPr>
                <w:rFonts w:asciiTheme="majorHAnsi" w:hAnsiTheme="majorHAnsi"/>
                <w:b/>
                <w:sz w:val="40"/>
                <w:szCs w:val="36"/>
              </w:rPr>
              <w:t xml:space="preserve"> Papers Due</w:t>
            </w:r>
          </w:p>
        </w:tc>
      </w:tr>
      <w:tr w:rsidR="00F605EF" w:rsidRPr="00513DE9" w14:paraId="292A694F" w14:textId="77777777" w:rsidTr="00011D69">
        <w:trPr>
          <w:trHeight w:val="1080"/>
        </w:trPr>
        <w:tc>
          <w:tcPr>
            <w:tcW w:w="2520" w:type="dxa"/>
            <w:vAlign w:val="center"/>
          </w:tcPr>
          <w:p w14:paraId="476794D9" w14:textId="5A38E698" w:rsidR="00F605EF" w:rsidRPr="00011D69" w:rsidRDefault="00F605EF" w:rsidP="00011D69">
            <w:pPr>
              <w:spacing w:after="0" w:line="240" w:lineRule="auto"/>
              <w:jc w:val="center"/>
              <w:rPr>
                <w:rFonts w:asciiTheme="majorHAnsi" w:hAnsiTheme="majorHAnsi"/>
                <w:sz w:val="40"/>
                <w:szCs w:val="40"/>
              </w:rPr>
            </w:pPr>
            <w:r w:rsidRPr="00011D69">
              <w:rPr>
                <w:rFonts w:asciiTheme="majorHAnsi" w:hAnsiTheme="majorHAnsi"/>
                <w:sz w:val="40"/>
                <w:szCs w:val="40"/>
              </w:rPr>
              <w:t>12/</w:t>
            </w:r>
            <w:r w:rsidR="00254950" w:rsidRPr="00011D69">
              <w:rPr>
                <w:rFonts w:asciiTheme="majorHAnsi" w:hAnsiTheme="majorHAnsi"/>
                <w:sz w:val="40"/>
                <w:szCs w:val="40"/>
              </w:rPr>
              <w:t>5, 12/7</w:t>
            </w:r>
          </w:p>
        </w:tc>
        <w:tc>
          <w:tcPr>
            <w:tcW w:w="7074" w:type="dxa"/>
            <w:vAlign w:val="center"/>
          </w:tcPr>
          <w:p w14:paraId="6BC61542" w14:textId="0327BDA1" w:rsidR="00F605EF" w:rsidRPr="00DB2FD3" w:rsidRDefault="00F605EF" w:rsidP="00011D69">
            <w:pPr>
              <w:spacing w:after="0" w:line="240" w:lineRule="auto"/>
              <w:jc w:val="center"/>
              <w:rPr>
                <w:rFonts w:asciiTheme="majorHAnsi" w:hAnsiTheme="majorHAnsi"/>
                <w:sz w:val="40"/>
                <w:szCs w:val="36"/>
              </w:rPr>
            </w:pPr>
            <w:r w:rsidRPr="00DB2FD3">
              <w:rPr>
                <w:rFonts w:asciiTheme="majorHAnsi" w:hAnsiTheme="majorHAnsi"/>
                <w:sz w:val="40"/>
                <w:szCs w:val="36"/>
              </w:rPr>
              <w:t>Evolution</w:t>
            </w:r>
          </w:p>
        </w:tc>
      </w:tr>
      <w:tr w:rsidR="00F605EF" w:rsidRPr="00513DE9" w14:paraId="6C59A3F5" w14:textId="77777777" w:rsidTr="00011D69">
        <w:trPr>
          <w:trHeight w:val="1080"/>
        </w:trPr>
        <w:tc>
          <w:tcPr>
            <w:tcW w:w="2520" w:type="dxa"/>
            <w:vAlign w:val="center"/>
          </w:tcPr>
          <w:p w14:paraId="635DDF61" w14:textId="7E309340" w:rsidR="00254950" w:rsidRPr="00011D69" w:rsidRDefault="00254950" w:rsidP="00011D69">
            <w:pPr>
              <w:spacing w:after="0" w:line="240" w:lineRule="auto"/>
              <w:jc w:val="center"/>
              <w:rPr>
                <w:rFonts w:asciiTheme="majorHAnsi" w:hAnsiTheme="majorHAnsi"/>
                <w:b/>
                <w:sz w:val="40"/>
                <w:szCs w:val="40"/>
              </w:rPr>
            </w:pPr>
            <w:r w:rsidRPr="00011D69">
              <w:rPr>
                <w:rFonts w:asciiTheme="majorHAnsi" w:hAnsiTheme="majorHAnsi"/>
                <w:b/>
                <w:sz w:val="40"/>
                <w:szCs w:val="40"/>
              </w:rPr>
              <w:t>12/12</w:t>
            </w:r>
          </w:p>
          <w:p w14:paraId="5B16B791" w14:textId="234F78E3" w:rsidR="00F605EF" w:rsidRPr="00011D69" w:rsidRDefault="00F605EF" w:rsidP="00011D69">
            <w:pPr>
              <w:spacing w:after="0" w:line="240" w:lineRule="auto"/>
              <w:jc w:val="center"/>
              <w:rPr>
                <w:rFonts w:asciiTheme="majorHAnsi" w:hAnsiTheme="majorHAnsi"/>
                <w:b/>
                <w:sz w:val="40"/>
                <w:szCs w:val="40"/>
              </w:rPr>
            </w:pPr>
            <w:bookmarkStart w:id="0" w:name="_GoBack"/>
            <w:bookmarkEnd w:id="0"/>
            <w:r w:rsidRPr="00011D69">
              <w:rPr>
                <w:rFonts w:asciiTheme="majorHAnsi" w:hAnsiTheme="majorHAnsi"/>
                <w:b/>
                <w:sz w:val="40"/>
                <w:szCs w:val="40"/>
              </w:rPr>
              <w:t>(9:30 – 11:10)</w:t>
            </w:r>
          </w:p>
        </w:tc>
        <w:tc>
          <w:tcPr>
            <w:tcW w:w="7074" w:type="dxa"/>
            <w:vAlign w:val="center"/>
          </w:tcPr>
          <w:p w14:paraId="795D0DC7" w14:textId="77777777" w:rsidR="00DB2FD3" w:rsidRDefault="00F605EF" w:rsidP="00011D69">
            <w:pPr>
              <w:spacing w:after="0" w:line="240" w:lineRule="auto"/>
              <w:jc w:val="center"/>
              <w:rPr>
                <w:rFonts w:asciiTheme="majorHAnsi" w:hAnsiTheme="majorHAnsi"/>
                <w:b/>
                <w:sz w:val="40"/>
                <w:szCs w:val="36"/>
              </w:rPr>
            </w:pPr>
            <w:r w:rsidRPr="00DB2FD3">
              <w:rPr>
                <w:rFonts w:asciiTheme="majorHAnsi" w:hAnsiTheme="majorHAnsi"/>
                <w:b/>
                <w:sz w:val="40"/>
                <w:szCs w:val="36"/>
              </w:rPr>
              <w:t>Exam 4</w:t>
            </w:r>
            <w:r w:rsidR="00254950" w:rsidRPr="00DB2FD3">
              <w:rPr>
                <w:rFonts w:asciiTheme="majorHAnsi" w:hAnsiTheme="majorHAnsi"/>
                <w:b/>
                <w:sz w:val="40"/>
                <w:szCs w:val="36"/>
              </w:rPr>
              <w:t xml:space="preserve"> </w:t>
            </w:r>
          </w:p>
          <w:p w14:paraId="118D148A" w14:textId="01E69730" w:rsidR="00F605EF" w:rsidRPr="00DB2FD3" w:rsidRDefault="00254950" w:rsidP="00011D69">
            <w:pPr>
              <w:spacing w:after="0" w:line="240" w:lineRule="auto"/>
              <w:jc w:val="center"/>
              <w:rPr>
                <w:rFonts w:asciiTheme="majorHAnsi" w:hAnsiTheme="majorHAnsi"/>
                <w:b/>
                <w:sz w:val="40"/>
                <w:szCs w:val="36"/>
              </w:rPr>
            </w:pPr>
            <w:r w:rsidRPr="00DB2FD3">
              <w:rPr>
                <w:rFonts w:asciiTheme="majorHAnsi" w:hAnsiTheme="majorHAnsi"/>
                <w:b/>
                <w:sz w:val="40"/>
                <w:szCs w:val="36"/>
              </w:rPr>
              <w:t>(NOT cumulative/comprehensive)</w:t>
            </w:r>
          </w:p>
        </w:tc>
      </w:tr>
    </w:tbl>
    <w:p w14:paraId="45F3E630" w14:textId="77777777" w:rsidR="00F605EF" w:rsidRPr="004626A3" w:rsidRDefault="00F605EF" w:rsidP="00011D69">
      <w:pPr>
        <w:rPr>
          <w:rFonts w:asciiTheme="majorHAnsi" w:hAnsiTheme="majorHAnsi"/>
          <w:sz w:val="24"/>
          <w:szCs w:val="24"/>
        </w:rPr>
      </w:pPr>
    </w:p>
    <w:p w14:paraId="38D2A6C4" w14:textId="77777777" w:rsidR="00640A0A" w:rsidRPr="004626A3" w:rsidRDefault="00640A0A">
      <w:pPr>
        <w:rPr>
          <w:rFonts w:asciiTheme="majorHAnsi" w:hAnsiTheme="majorHAnsi"/>
          <w:sz w:val="24"/>
          <w:szCs w:val="24"/>
        </w:rPr>
      </w:pPr>
    </w:p>
    <w:sectPr w:rsidR="00640A0A" w:rsidRPr="004626A3" w:rsidSect="00AA4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EF"/>
    <w:rsid w:val="00011D69"/>
    <w:rsid w:val="000C156A"/>
    <w:rsid w:val="00254950"/>
    <w:rsid w:val="00401652"/>
    <w:rsid w:val="004626A3"/>
    <w:rsid w:val="00513DE9"/>
    <w:rsid w:val="005914C8"/>
    <w:rsid w:val="00640A0A"/>
    <w:rsid w:val="006E6A9B"/>
    <w:rsid w:val="00A40627"/>
    <w:rsid w:val="00AA44BF"/>
    <w:rsid w:val="00D72E0E"/>
    <w:rsid w:val="00DB2FD3"/>
    <w:rsid w:val="00F605EF"/>
    <w:rsid w:val="00F96E24"/>
    <w:rsid w:val="00FC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3C4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5E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5EF"/>
    <w:pPr>
      <w:ind w:left="720"/>
      <w:contextualSpacing/>
    </w:pPr>
  </w:style>
  <w:style w:type="character" w:styleId="Hyperlink">
    <w:name w:val="Hyperlink"/>
    <w:basedOn w:val="DefaultParagraphFont"/>
    <w:uiPriority w:val="99"/>
    <w:unhideWhenUsed/>
    <w:rsid w:val="00F605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5E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5EF"/>
    <w:pPr>
      <w:ind w:left="720"/>
      <w:contextualSpacing/>
    </w:pPr>
  </w:style>
  <w:style w:type="character" w:styleId="Hyperlink">
    <w:name w:val="Hyperlink"/>
    <w:basedOn w:val="DefaultParagraphFont"/>
    <w:uiPriority w:val="99"/>
    <w:unhideWhenUsed/>
    <w:rsid w:val="00F60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XYZ@nvcc.edu" TargetMode="External"/><Relationship Id="rId7" Type="http://schemas.openxmlformats.org/officeDocument/2006/relationships/hyperlink" Target="http://blogs.nvcc.edu/albi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1500</Words>
  <Characters>8554</Characters>
  <Application>Microsoft Macintosh Word</Application>
  <DocSecurity>0</DocSecurity>
  <Lines>71</Lines>
  <Paragraphs>20</Paragraphs>
  <ScaleCrop>false</ScaleCrop>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DJF</cp:lastModifiedBy>
  <cp:revision>19</cp:revision>
  <dcterms:created xsi:type="dcterms:W3CDTF">2016-08-19T13:17:00Z</dcterms:created>
  <dcterms:modified xsi:type="dcterms:W3CDTF">2016-08-19T13:53:00Z</dcterms:modified>
</cp:coreProperties>
</file>