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D" w:rsidRPr="00341E27" w:rsidRDefault="00341E27">
      <w:pPr>
        <w:rPr>
          <w:sz w:val="28"/>
          <w:szCs w:val="28"/>
        </w:rPr>
      </w:pPr>
      <w:r w:rsidRPr="00341E27">
        <w:rPr>
          <w:sz w:val="28"/>
          <w:szCs w:val="28"/>
        </w:rPr>
        <w:t>View Financial Aid Ineligible Classes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Log in to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NOVAConnect</w:t>
      </w: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 by clicking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myNOVA</w:t>
      </w: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 on the NOVA home page.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VCCS SIS: Student Information System.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Self Service.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Student Center.</w:t>
      </w:r>
    </w:p>
    <w:p w:rsidR="00341E27" w:rsidRDefault="00341E27" w:rsidP="00341E27">
      <w:p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br/>
      </w:r>
      <w:r>
        <w:rPr>
          <w:noProof/>
        </w:rPr>
        <w:drawing>
          <wp:inline distT="0" distB="0" distL="0" distR="0" wp14:anchorId="65923D21" wp14:editId="36401AE4">
            <wp:extent cx="3990476" cy="14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27" w:rsidRDefault="00341E27" w:rsidP="00341E27">
      <w:p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 w:rsidP="00341E27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 xml:space="preserve">Under the Finances section, click on the </w:t>
      </w:r>
      <w:r w:rsidRPr="00341E27">
        <w:rPr>
          <w:rFonts w:ascii="inherit" w:eastAsia="Times New Roman" w:hAnsi="inherit" w:cs="Arial"/>
          <w:b/>
          <w:color w:val="0000FF"/>
          <w:sz w:val="24"/>
          <w:szCs w:val="24"/>
          <w:u w:val="single"/>
          <w:lang w:val="en"/>
        </w:rPr>
        <w:t>View Financial Aid</w:t>
      </w: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 xml:space="preserve"> link.</w:t>
      </w:r>
    </w:p>
    <w:p w:rsidR="00341E27" w:rsidRDefault="00341E27" w:rsidP="00341E27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 w:rsidP="00341E27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2ED64E2" wp14:editId="43EFE0B7">
            <wp:extent cx="4028572" cy="19428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27" w:rsidRDefault="00CD13C9" w:rsidP="00341E27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 the desired aid year to view your financial aid awards</w:t>
      </w: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7247D880" wp14:editId="2A509058">
            <wp:extent cx="5085715" cy="202857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lastRenderedPageBreak/>
        <w:t xml:space="preserve">Scroll down to the involved Term and click on the </w:t>
      </w:r>
      <w:r w:rsidRPr="00CD13C9">
        <w:rPr>
          <w:rFonts w:ascii="inherit" w:eastAsia="Times New Roman" w:hAnsi="inherit" w:cs="Arial"/>
          <w:b/>
          <w:color w:val="0000FF"/>
          <w:sz w:val="24"/>
          <w:szCs w:val="24"/>
          <w:u w:val="single"/>
          <w:lang w:val="en"/>
        </w:rPr>
        <w:t>View Course Eligibility</w:t>
      </w:r>
      <w:r w:rsidRPr="00CD13C9">
        <w:rPr>
          <w:rFonts w:ascii="inherit" w:eastAsia="Times New Roman" w:hAnsi="inherit" w:cs="Arial"/>
          <w:color w:val="0000FF"/>
          <w:sz w:val="24"/>
          <w:szCs w:val="24"/>
          <w:lang w:val="en"/>
        </w:rPr>
        <w:t xml:space="preserve"> </w:t>
      </w: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>link.</w:t>
      </w:r>
    </w:p>
    <w:p w:rsidR="003A7576" w:rsidRDefault="003A7576" w:rsidP="003A7576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3A7576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7D18F99C" wp14:editId="422CE310">
            <wp:extent cx="5190477" cy="28285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76" w:rsidRDefault="003A7576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A7576" w:rsidRDefault="003A7576" w:rsidP="003A7576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>The FA Course Eligibility page displays as demonstrated below:</w:t>
      </w:r>
    </w:p>
    <w:p w:rsidR="003A7576" w:rsidRDefault="003A7576" w:rsidP="003A7576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A7576" w:rsidRDefault="003A7576" w:rsidP="003A7576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37C5B47" wp14:editId="54C65988">
            <wp:extent cx="5657143" cy="2780953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76" w:rsidRDefault="003A7576" w:rsidP="003A7576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Eligible courses will be marked with </w:t>
      </w:r>
      <w:r>
        <w:rPr>
          <w:noProof/>
        </w:rPr>
        <w:drawing>
          <wp:inline distT="0" distB="0" distL="0" distR="0" wp14:anchorId="23FB7C60" wp14:editId="01DF346A">
            <wp:extent cx="152381" cy="152381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76" w:rsidRDefault="003A7576" w:rsidP="003A7576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Ineligible courses will be marked with </w:t>
      </w:r>
      <w:r>
        <w:rPr>
          <w:noProof/>
        </w:rPr>
        <w:drawing>
          <wp:inline distT="0" distB="0" distL="0" distR="0" wp14:anchorId="6C3915C3" wp14:editId="6504D253">
            <wp:extent cx="209524" cy="133333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76" w:rsidRDefault="003A7576" w:rsidP="003A7576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Courses that have not yet been evaluated by the Financial Aid Course Audit process (which is generally run nightly) will be marked with </w:t>
      </w:r>
      <w:r>
        <w:rPr>
          <w:noProof/>
        </w:rPr>
        <w:drawing>
          <wp:inline distT="0" distB="0" distL="0" distR="0" wp14:anchorId="504EF9D3" wp14:editId="00D2FEEB">
            <wp:extent cx="219048" cy="19047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76" w:rsidRDefault="003A7576" w:rsidP="003A7576">
      <w:pPr>
        <w:pStyle w:val="Default"/>
        <w:spacing w:after="20"/>
        <w:ind w:firstLine="720"/>
        <w:rPr>
          <w:sz w:val="22"/>
          <w:szCs w:val="22"/>
        </w:rPr>
      </w:pPr>
      <w:bookmarkStart w:id="0" w:name="_GoBack"/>
      <w:bookmarkEnd w:id="0"/>
    </w:p>
    <w:p w:rsidR="003A7576" w:rsidRPr="003A7576" w:rsidRDefault="003A7576" w:rsidP="003A7576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 w:rsidP="00341E27">
      <w:pPr>
        <w:spacing w:after="0" w:line="240" w:lineRule="auto"/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</w:pPr>
    </w:p>
    <w:p w:rsidR="00341E27" w:rsidRPr="00341E27" w:rsidRDefault="00341E27" w:rsidP="00341E27">
      <w:p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/>
    <w:sectPr w:rsidR="0034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21BF"/>
    <w:multiLevelType w:val="hybridMultilevel"/>
    <w:tmpl w:val="BAC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06E03"/>
    <w:multiLevelType w:val="multilevel"/>
    <w:tmpl w:val="8A4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7"/>
    <w:rsid w:val="00341E27"/>
    <w:rsid w:val="00344200"/>
    <w:rsid w:val="003A7576"/>
    <w:rsid w:val="00CD13C9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E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27"/>
    <w:pPr>
      <w:ind w:left="720"/>
      <w:contextualSpacing/>
    </w:pPr>
  </w:style>
  <w:style w:type="paragraph" w:customStyle="1" w:styleId="Default">
    <w:name w:val="Default"/>
    <w:rsid w:val="003A7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E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27"/>
    <w:pPr>
      <w:ind w:left="720"/>
      <w:contextualSpacing/>
    </w:pPr>
  </w:style>
  <w:style w:type="paragraph" w:customStyle="1" w:styleId="Default">
    <w:name w:val="Default"/>
    <w:rsid w:val="003A7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Hoang T.</dc:creator>
  <cp:lastModifiedBy>Le, Hoang T.</cp:lastModifiedBy>
  <cp:revision>3</cp:revision>
  <dcterms:created xsi:type="dcterms:W3CDTF">2016-07-27T14:47:00Z</dcterms:created>
  <dcterms:modified xsi:type="dcterms:W3CDTF">2016-07-27T15:06:00Z</dcterms:modified>
</cp:coreProperties>
</file>