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12" w:rsidRPr="006C393A" w:rsidRDefault="00654D12" w:rsidP="00654D12">
      <w:pPr>
        <w:pBdr>
          <w:bottom w:val="single" w:sz="12" w:space="1" w:color="auto"/>
        </w:pBdr>
        <w:spacing w:after="0" w:line="240" w:lineRule="auto"/>
        <w:jc w:val="center"/>
        <w:rPr>
          <w:rFonts w:ascii="Franklin Gothic Heavy" w:hAnsi="Franklin Gothic Heavy" w:cs="FrankRuehl"/>
          <w:sz w:val="10"/>
          <w:szCs w:val="10"/>
        </w:rPr>
      </w:pPr>
    </w:p>
    <w:p w:rsidR="00FF60A0" w:rsidRPr="00FF60A0" w:rsidRDefault="00654D12" w:rsidP="00654D12">
      <w:pPr>
        <w:pBdr>
          <w:bottom w:val="single" w:sz="12" w:space="1" w:color="auto"/>
        </w:pBdr>
        <w:spacing w:after="0" w:line="240" w:lineRule="auto"/>
        <w:jc w:val="center"/>
        <w:rPr>
          <w:rFonts w:ascii="Franklin Gothic Heavy" w:hAnsi="Franklin Gothic Heavy" w:cs="FrankRuehl"/>
          <w:sz w:val="40"/>
          <w:szCs w:val="28"/>
        </w:rPr>
        <w:sectPr w:rsidR="00FF60A0" w:rsidRPr="00FF60A0" w:rsidSect="00673B8E">
          <w:headerReference w:type="default" r:id="rId9"/>
          <w:pgSz w:w="12240" w:h="15840" w:code="1"/>
          <w:pgMar w:top="720" w:right="720" w:bottom="720" w:left="720" w:header="0" w:footer="0" w:gutter="0"/>
          <w:cols w:space="720"/>
          <w:docGrid w:linePitch="360"/>
        </w:sectPr>
      </w:pPr>
      <w:r>
        <w:rPr>
          <w:rFonts w:ascii="Franklin Gothic Heavy" w:hAnsi="Franklin Gothic Heavy" w:cs="FrankRuehl"/>
          <w:sz w:val="40"/>
          <w:szCs w:val="28"/>
        </w:rPr>
        <w:t>How to Apply for a Student Emergency Grant</w:t>
      </w:r>
    </w:p>
    <w:p w:rsidR="006C393A" w:rsidRPr="006C393A" w:rsidRDefault="006C393A" w:rsidP="00654D12">
      <w:pPr>
        <w:spacing w:line="240" w:lineRule="auto"/>
        <w:contextualSpacing/>
        <w:rPr>
          <w:rFonts w:ascii="Times New Roman" w:hAnsi="Times New Roman"/>
          <w:sz w:val="10"/>
          <w:szCs w:val="10"/>
        </w:rPr>
      </w:pPr>
    </w:p>
    <w:p w:rsidR="00654D12" w:rsidRPr="001C7BFE" w:rsidRDefault="00654D12" w:rsidP="00A24EB0">
      <w:pPr>
        <w:spacing w:line="240" w:lineRule="auto"/>
        <w:contextualSpacing/>
        <w:jc w:val="both"/>
        <w:rPr>
          <w:rFonts w:ascii="Times New Roman" w:hAnsi="Times New Roman"/>
        </w:rPr>
      </w:pPr>
      <w:r w:rsidRPr="001C7BFE">
        <w:rPr>
          <w:rFonts w:ascii="Times New Roman" w:hAnsi="Times New Roman"/>
        </w:rPr>
        <w:t xml:space="preserve">The Student Emergency Grant program at Northern Virginia Community College operates to provide one-time financial support to students experiencing an enrollment-threatening financial emergency. Emergency funds are not intended to pay for routine education expenses and are only allocated for sudden, unexpected, or unforeseen occurrences that require immediate attention and would otherwise impact a student’s ability to remain enrolled at NOVA. </w:t>
      </w:r>
    </w:p>
    <w:p w:rsidR="00654D12" w:rsidRPr="001C7BFE" w:rsidRDefault="00654D12" w:rsidP="00654D12">
      <w:pPr>
        <w:spacing w:line="240" w:lineRule="auto"/>
        <w:contextualSpacing/>
        <w:rPr>
          <w:rFonts w:ascii="Times New Roman" w:hAnsi="Times New Roman"/>
        </w:rPr>
      </w:pPr>
    </w:p>
    <w:p w:rsidR="00654D12" w:rsidRPr="001C7BFE" w:rsidRDefault="00654D12" w:rsidP="00654D12">
      <w:pPr>
        <w:spacing w:line="240" w:lineRule="auto"/>
        <w:contextualSpacing/>
        <w:rPr>
          <w:rFonts w:ascii="Times New Roman" w:hAnsi="Times New Roman"/>
          <w:b/>
          <w:sz w:val="28"/>
          <w:szCs w:val="28"/>
        </w:rPr>
      </w:pPr>
      <w:r w:rsidRPr="001C7BFE">
        <w:rPr>
          <w:rFonts w:ascii="Times New Roman" w:hAnsi="Times New Roman"/>
          <w:b/>
          <w:sz w:val="28"/>
          <w:szCs w:val="28"/>
        </w:rPr>
        <w:t>Student</w:t>
      </w:r>
      <w:r>
        <w:rPr>
          <w:rFonts w:ascii="Times New Roman" w:hAnsi="Times New Roman"/>
          <w:b/>
          <w:sz w:val="28"/>
          <w:szCs w:val="28"/>
        </w:rPr>
        <w:t>s</w:t>
      </w:r>
      <w:r w:rsidRPr="001C7BFE">
        <w:rPr>
          <w:rFonts w:ascii="Times New Roman" w:hAnsi="Times New Roman"/>
          <w:b/>
          <w:sz w:val="28"/>
          <w:szCs w:val="28"/>
        </w:rPr>
        <w:t xml:space="preserve"> may apply for </w:t>
      </w:r>
      <w:r>
        <w:rPr>
          <w:rFonts w:ascii="Times New Roman" w:hAnsi="Times New Roman"/>
          <w:b/>
          <w:sz w:val="28"/>
          <w:szCs w:val="28"/>
        </w:rPr>
        <w:t xml:space="preserve">an </w:t>
      </w:r>
      <w:r w:rsidRPr="001C7BFE">
        <w:rPr>
          <w:rFonts w:ascii="Times New Roman" w:hAnsi="Times New Roman"/>
          <w:b/>
          <w:sz w:val="28"/>
          <w:szCs w:val="28"/>
        </w:rPr>
        <w:t xml:space="preserve">Emergency Grant to request assistance </w:t>
      </w:r>
      <w:r>
        <w:rPr>
          <w:rFonts w:ascii="Times New Roman" w:hAnsi="Times New Roman"/>
          <w:b/>
          <w:sz w:val="28"/>
          <w:szCs w:val="28"/>
        </w:rPr>
        <w:t>for</w:t>
      </w:r>
      <w:r w:rsidRPr="001C7BFE">
        <w:rPr>
          <w:rFonts w:ascii="Times New Roman" w:hAnsi="Times New Roman"/>
          <w:b/>
          <w:sz w:val="28"/>
          <w:szCs w:val="28"/>
        </w:rPr>
        <w:t xml:space="preserve"> the following needs:</w:t>
      </w:r>
    </w:p>
    <w:p w:rsidR="00654D12" w:rsidRPr="001C7BFE" w:rsidRDefault="00654D12" w:rsidP="00654D12">
      <w:pPr>
        <w:pStyle w:val="ListParagraph"/>
        <w:numPr>
          <w:ilvl w:val="0"/>
          <w:numId w:val="15"/>
        </w:numPr>
        <w:spacing w:after="160" w:line="240" w:lineRule="auto"/>
        <w:rPr>
          <w:rFonts w:ascii="Times New Roman" w:hAnsi="Times New Roman"/>
        </w:rPr>
        <w:sectPr w:rsidR="00654D12" w:rsidRPr="001C7BFE" w:rsidSect="00654D12">
          <w:type w:val="continuous"/>
          <w:pgSz w:w="12240" w:h="15840"/>
          <w:pgMar w:top="720" w:right="720" w:bottom="720" w:left="720" w:header="720" w:footer="720" w:gutter="0"/>
          <w:cols w:space="720"/>
          <w:docGrid w:linePitch="360"/>
        </w:sectPr>
      </w:pPr>
    </w:p>
    <w:p w:rsidR="00654D12" w:rsidRPr="001C7BFE" w:rsidRDefault="00654D12" w:rsidP="00654D12">
      <w:pPr>
        <w:pStyle w:val="ListParagraph"/>
        <w:numPr>
          <w:ilvl w:val="0"/>
          <w:numId w:val="15"/>
        </w:numPr>
        <w:spacing w:after="160" w:line="240" w:lineRule="auto"/>
        <w:rPr>
          <w:rFonts w:ascii="Times New Roman" w:hAnsi="Times New Roman"/>
        </w:rPr>
      </w:pPr>
      <w:r w:rsidRPr="001C7BFE">
        <w:rPr>
          <w:rFonts w:ascii="Times New Roman" w:hAnsi="Times New Roman"/>
        </w:rPr>
        <w:lastRenderedPageBreak/>
        <w:t>Books</w:t>
      </w:r>
    </w:p>
    <w:p w:rsidR="00654D12" w:rsidRPr="001C7BFE" w:rsidRDefault="00654D12" w:rsidP="00654D12">
      <w:pPr>
        <w:pStyle w:val="ListParagraph"/>
        <w:numPr>
          <w:ilvl w:val="0"/>
          <w:numId w:val="15"/>
        </w:numPr>
        <w:spacing w:after="160" w:line="240" w:lineRule="auto"/>
        <w:rPr>
          <w:rFonts w:ascii="Times New Roman" w:hAnsi="Times New Roman"/>
        </w:rPr>
      </w:pPr>
      <w:r w:rsidRPr="001C7BFE">
        <w:rPr>
          <w:rFonts w:ascii="Times New Roman" w:hAnsi="Times New Roman"/>
        </w:rPr>
        <w:t>Homelessness or sudden loss of housing</w:t>
      </w:r>
    </w:p>
    <w:p w:rsidR="00654D12" w:rsidRPr="001C7BFE" w:rsidRDefault="00654D12" w:rsidP="00654D12">
      <w:pPr>
        <w:pStyle w:val="ListParagraph"/>
        <w:numPr>
          <w:ilvl w:val="0"/>
          <w:numId w:val="15"/>
        </w:numPr>
        <w:spacing w:after="160" w:line="240" w:lineRule="auto"/>
        <w:rPr>
          <w:rFonts w:ascii="Times New Roman" w:hAnsi="Times New Roman"/>
        </w:rPr>
      </w:pPr>
      <w:r w:rsidRPr="001C7BFE">
        <w:rPr>
          <w:rFonts w:ascii="Times New Roman" w:hAnsi="Times New Roman"/>
        </w:rPr>
        <w:t>Rental Assistance</w:t>
      </w:r>
    </w:p>
    <w:p w:rsidR="00A32242" w:rsidRPr="001C7BFE" w:rsidRDefault="00654D12" w:rsidP="00A32242">
      <w:pPr>
        <w:pStyle w:val="ListParagraph"/>
        <w:numPr>
          <w:ilvl w:val="0"/>
          <w:numId w:val="15"/>
        </w:numPr>
        <w:spacing w:after="160" w:line="240" w:lineRule="auto"/>
        <w:rPr>
          <w:rFonts w:ascii="Times New Roman" w:hAnsi="Times New Roman"/>
        </w:rPr>
      </w:pPr>
      <w:r w:rsidRPr="001C7BFE">
        <w:rPr>
          <w:rFonts w:ascii="Times New Roman" w:hAnsi="Times New Roman"/>
        </w:rPr>
        <w:t>Medical or Dental Needs</w:t>
      </w:r>
      <w:r w:rsidR="00A32242">
        <w:rPr>
          <w:rFonts w:ascii="Times New Roman" w:hAnsi="Times New Roman"/>
        </w:rPr>
        <w:tab/>
      </w:r>
    </w:p>
    <w:p w:rsidR="00654D12" w:rsidRPr="001C7BFE" w:rsidRDefault="00A32242" w:rsidP="00654D12">
      <w:pPr>
        <w:pStyle w:val="ListParagraph"/>
        <w:numPr>
          <w:ilvl w:val="0"/>
          <w:numId w:val="15"/>
        </w:numPr>
        <w:spacing w:after="160" w:line="240" w:lineRule="auto"/>
        <w:rPr>
          <w:rFonts w:ascii="Times New Roman" w:hAnsi="Times New Roman"/>
        </w:rPr>
      </w:pPr>
      <w:r>
        <w:rPr>
          <w:rFonts w:ascii="Times New Roman" w:hAnsi="Times New Roman"/>
        </w:rPr>
        <w:t>Utility Bills</w:t>
      </w:r>
    </w:p>
    <w:p w:rsidR="00654D12" w:rsidRPr="001C7BFE" w:rsidRDefault="00CB59FD" w:rsidP="00654D12">
      <w:pPr>
        <w:pStyle w:val="ListParagraph"/>
        <w:numPr>
          <w:ilvl w:val="0"/>
          <w:numId w:val="15"/>
        </w:numPr>
        <w:spacing w:after="160" w:line="240" w:lineRule="auto"/>
        <w:rPr>
          <w:rFonts w:ascii="Times New Roman" w:hAnsi="Times New Roman"/>
        </w:rPr>
      </w:pPr>
      <w:r>
        <w:rPr>
          <w:rFonts w:ascii="Times New Roman" w:hAnsi="Times New Roman"/>
        </w:rPr>
        <w:lastRenderedPageBreak/>
        <w:t>Food</w:t>
      </w:r>
    </w:p>
    <w:p w:rsidR="00654D12" w:rsidRPr="001C7BFE" w:rsidRDefault="00654D12" w:rsidP="00654D12">
      <w:pPr>
        <w:pStyle w:val="ListParagraph"/>
        <w:numPr>
          <w:ilvl w:val="0"/>
          <w:numId w:val="15"/>
        </w:numPr>
        <w:spacing w:after="160" w:line="240" w:lineRule="auto"/>
        <w:rPr>
          <w:rFonts w:ascii="Times New Roman" w:hAnsi="Times New Roman"/>
        </w:rPr>
      </w:pPr>
      <w:r w:rsidRPr="001C7BFE">
        <w:rPr>
          <w:rFonts w:ascii="Times New Roman" w:hAnsi="Times New Roman"/>
        </w:rPr>
        <w:t xml:space="preserve">Transportation </w:t>
      </w:r>
    </w:p>
    <w:p w:rsidR="00654D12" w:rsidRPr="001C7BFE" w:rsidRDefault="00654D12" w:rsidP="00654D12">
      <w:pPr>
        <w:pStyle w:val="ListParagraph"/>
        <w:numPr>
          <w:ilvl w:val="0"/>
          <w:numId w:val="15"/>
        </w:numPr>
        <w:spacing w:after="160" w:line="240" w:lineRule="auto"/>
        <w:rPr>
          <w:rFonts w:ascii="Times New Roman" w:hAnsi="Times New Roman"/>
        </w:rPr>
      </w:pPr>
      <w:r w:rsidRPr="001C7BFE">
        <w:rPr>
          <w:rFonts w:ascii="Times New Roman" w:hAnsi="Times New Roman"/>
        </w:rPr>
        <w:t xml:space="preserve">Child Care </w:t>
      </w:r>
    </w:p>
    <w:p w:rsidR="00654D12" w:rsidRPr="001C7BFE" w:rsidRDefault="00A32242" w:rsidP="00654D12">
      <w:pPr>
        <w:pStyle w:val="ListParagraph"/>
        <w:numPr>
          <w:ilvl w:val="0"/>
          <w:numId w:val="15"/>
        </w:numPr>
        <w:spacing w:after="160" w:line="240" w:lineRule="auto"/>
        <w:rPr>
          <w:rFonts w:ascii="Times New Roman" w:hAnsi="Times New Roman"/>
        </w:rPr>
      </w:pPr>
      <w:r>
        <w:rPr>
          <w:rFonts w:ascii="Times New Roman" w:hAnsi="Times New Roman"/>
        </w:rPr>
        <w:t>Tuition &amp; Fees (Usually not considered an emergency)</w:t>
      </w:r>
    </w:p>
    <w:p w:rsidR="00654D12" w:rsidRPr="001C7BFE" w:rsidRDefault="00654D12" w:rsidP="00654D12">
      <w:pPr>
        <w:spacing w:line="240" w:lineRule="auto"/>
        <w:contextualSpacing/>
        <w:rPr>
          <w:rFonts w:ascii="Times New Roman" w:hAnsi="Times New Roman"/>
        </w:rPr>
        <w:sectPr w:rsidR="00654D12" w:rsidRPr="001C7BFE" w:rsidSect="00CF1E7B">
          <w:type w:val="continuous"/>
          <w:pgSz w:w="12240" w:h="15840"/>
          <w:pgMar w:top="720" w:right="720" w:bottom="720" w:left="720" w:header="720" w:footer="720" w:gutter="0"/>
          <w:cols w:num="2" w:space="720"/>
          <w:docGrid w:linePitch="360"/>
        </w:sectPr>
      </w:pPr>
    </w:p>
    <w:p w:rsidR="00654D12" w:rsidRPr="001C7BFE" w:rsidRDefault="00654D12" w:rsidP="00654D12">
      <w:pPr>
        <w:spacing w:line="240" w:lineRule="auto"/>
        <w:contextualSpacing/>
        <w:rPr>
          <w:rFonts w:ascii="Times New Roman" w:hAnsi="Times New Roman"/>
          <w:b/>
          <w:sz w:val="28"/>
          <w:szCs w:val="28"/>
        </w:rPr>
      </w:pPr>
      <w:r w:rsidRPr="001C7BFE">
        <w:rPr>
          <w:rFonts w:ascii="Times New Roman" w:hAnsi="Times New Roman"/>
          <w:b/>
          <w:sz w:val="28"/>
          <w:szCs w:val="28"/>
        </w:rPr>
        <w:lastRenderedPageBreak/>
        <w:t xml:space="preserve">Recipients of a grant are typically required to: </w:t>
      </w:r>
    </w:p>
    <w:p w:rsidR="00654D12" w:rsidRPr="001C7BFE" w:rsidRDefault="00654D12" w:rsidP="00654D12">
      <w:pPr>
        <w:pStyle w:val="ListParagraph"/>
        <w:numPr>
          <w:ilvl w:val="0"/>
          <w:numId w:val="16"/>
        </w:numPr>
        <w:spacing w:after="160" w:line="240" w:lineRule="auto"/>
        <w:rPr>
          <w:rFonts w:ascii="Times New Roman" w:hAnsi="Times New Roman"/>
        </w:rPr>
      </w:pPr>
      <w:r w:rsidRPr="001C7BFE">
        <w:rPr>
          <w:rFonts w:ascii="Times New Roman" w:hAnsi="Times New Roman"/>
        </w:rPr>
        <w:t xml:space="preserve">Complete the </w:t>
      </w:r>
      <w:r>
        <w:rPr>
          <w:rFonts w:ascii="Times New Roman" w:hAnsi="Times New Roman"/>
        </w:rPr>
        <w:t>“</w:t>
      </w:r>
      <w:r w:rsidRPr="001C7BFE">
        <w:rPr>
          <w:rFonts w:ascii="Times New Roman" w:hAnsi="Times New Roman"/>
        </w:rPr>
        <w:t>Foundation</w:t>
      </w:r>
      <w:r>
        <w:rPr>
          <w:rFonts w:ascii="Times New Roman" w:hAnsi="Times New Roman"/>
        </w:rPr>
        <w:t>s</w:t>
      </w:r>
      <w:r w:rsidRPr="001C7BFE">
        <w:rPr>
          <w:rFonts w:ascii="Times New Roman" w:hAnsi="Times New Roman"/>
        </w:rPr>
        <w:t xml:space="preserve"> of Money</w:t>
      </w:r>
      <w:r>
        <w:rPr>
          <w:rFonts w:ascii="Times New Roman" w:hAnsi="Times New Roman"/>
        </w:rPr>
        <w:t>”</w:t>
      </w:r>
      <w:r w:rsidRPr="001C7BFE">
        <w:rPr>
          <w:rFonts w:ascii="Times New Roman" w:hAnsi="Times New Roman"/>
        </w:rPr>
        <w:t xml:space="preserve"> module on Financial Avenue</w:t>
      </w:r>
    </w:p>
    <w:p w:rsidR="00654D12" w:rsidRPr="001C7BFE" w:rsidRDefault="00654D12" w:rsidP="00654D12">
      <w:pPr>
        <w:pStyle w:val="ListParagraph"/>
        <w:numPr>
          <w:ilvl w:val="0"/>
          <w:numId w:val="16"/>
        </w:numPr>
        <w:spacing w:after="160" w:line="240" w:lineRule="auto"/>
        <w:rPr>
          <w:rFonts w:ascii="Times New Roman" w:hAnsi="Times New Roman"/>
        </w:rPr>
      </w:pPr>
      <w:r>
        <w:rPr>
          <w:rFonts w:ascii="Times New Roman" w:hAnsi="Times New Roman"/>
        </w:rPr>
        <w:t>Submit a FAF</w:t>
      </w:r>
      <w:r w:rsidRPr="001C7BFE">
        <w:rPr>
          <w:rFonts w:ascii="Times New Roman" w:hAnsi="Times New Roman"/>
        </w:rPr>
        <w:t>SA to NOVA</w:t>
      </w:r>
    </w:p>
    <w:p w:rsidR="00654D12" w:rsidRPr="001C7BFE" w:rsidRDefault="00654D12" w:rsidP="00654D12">
      <w:pPr>
        <w:pStyle w:val="ListParagraph"/>
        <w:numPr>
          <w:ilvl w:val="0"/>
          <w:numId w:val="16"/>
        </w:numPr>
        <w:spacing w:after="160" w:line="240" w:lineRule="auto"/>
        <w:rPr>
          <w:rFonts w:ascii="Times New Roman" w:hAnsi="Times New Roman"/>
        </w:rPr>
      </w:pPr>
      <w:r w:rsidRPr="001C7BFE">
        <w:rPr>
          <w:rFonts w:ascii="Times New Roman" w:hAnsi="Times New Roman"/>
        </w:rPr>
        <w:t>Be registered for and attending the current term at NOVA for which they are requesting aid</w:t>
      </w:r>
    </w:p>
    <w:p w:rsidR="00654D12" w:rsidRPr="001C7BFE" w:rsidRDefault="00654D12" w:rsidP="00654D12">
      <w:pPr>
        <w:pStyle w:val="ListParagraph"/>
        <w:numPr>
          <w:ilvl w:val="0"/>
          <w:numId w:val="16"/>
        </w:numPr>
        <w:spacing w:after="160" w:line="240" w:lineRule="auto"/>
        <w:rPr>
          <w:rFonts w:ascii="Times New Roman" w:hAnsi="Times New Roman"/>
        </w:rPr>
      </w:pPr>
      <w:r w:rsidRPr="001C7BFE">
        <w:rPr>
          <w:rFonts w:ascii="Times New Roman" w:hAnsi="Times New Roman"/>
        </w:rPr>
        <w:t xml:space="preserve">Meet </w:t>
      </w:r>
      <w:r>
        <w:rPr>
          <w:rFonts w:ascii="Times New Roman" w:hAnsi="Times New Roman"/>
        </w:rPr>
        <w:t xml:space="preserve">the </w:t>
      </w:r>
      <w:hyperlink r:id="rId10" w:history="1">
        <w:r w:rsidRPr="00F750F6">
          <w:rPr>
            <w:rStyle w:val="Hyperlink"/>
            <w:rFonts w:ascii="Times New Roman" w:hAnsi="Times New Roman"/>
          </w:rPr>
          <w:t>Satisfactory Academic Progress (SAP) requirements</w:t>
        </w:r>
      </w:hyperlink>
    </w:p>
    <w:p w:rsidR="00654D12" w:rsidRPr="001C7BFE" w:rsidRDefault="00654D12" w:rsidP="00654D12">
      <w:pPr>
        <w:spacing w:line="240" w:lineRule="auto"/>
        <w:contextualSpacing/>
        <w:rPr>
          <w:rFonts w:ascii="Times New Roman" w:hAnsi="Times New Roman"/>
          <w:b/>
          <w:sz w:val="28"/>
          <w:szCs w:val="28"/>
        </w:rPr>
      </w:pPr>
      <w:r w:rsidRPr="001C7BFE">
        <w:rPr>
          <w:rFonts w:ascii="Times New Roman" w:hAnsi="Times New Roman"/>
          <w:b/>
          <w:sz w:val="28"/>
          <w:szCs w:val="28"/>
        </w:rPr>
        <w:t>Recipient</w:t>
      </w:r>
      <w:r>
        <w:rPr>
          <w:rFonts w:ascii="Times New Roman" w:hAnsi="Times New Roman"/>
          <w:b/>
          <w:sz w:val="28"/>
          <w:szCs w:val="28"/>
        </w:rPr>
        <w:t>s</w:t>
      </w:r>
      <w:r w:rsidRPr="001C7BFE">
        <w:rPr>
          <w:rFonts w:ascii="Times New Roman" w:hAnsi="Times New Roman"/>
          <w:b/>
          <w:sz w:val="28"/>
          <w:szCs w:val="28"/>
        </w:rPr>
        <w:t xml:space="preserve"> of </w:t>
      </w:r>
      <w:hyperlink r:id="rId11" w:history="1">
        <w:r w:rsidRPr="00EF0958">
          <w:rPr>
            <w:rStyle w:val="Hyperlink"/>
            <w:rFonts w:ascii="Times New Roman" w:hAnsi="Times New Roman"/>
            <w:b/>
            <w:sz w:val="28"/>
            <w:szCs w:val="28"/>
          </w:rPr>
          <w:t>WSSN grants</w:t>
        </w:r>
      </w:hyperlink>
      <w:r w:rsidRPr="001C7BFE">
        <w:rPr>
          <w:rFonts w:ascii="Times New Roman" w:hAnsi="Times New Roman"/>
          <w:b/>
          <w:sz w:val="28"/>
          <w:szCs w:val="28"/>
        </w:rPr>
        <w:t xml:space="preserve"> may also be required to:</w:t>
      </w:r>
    </w:p>
    <w:p w:rsidR="00654D12" w:rsidRPr="001C7BFE" w:rsidRDefault="00654D12" w:rsidP="00654D12">
      <w:pPr>
        <w:pStyle w:val="ListParagraph"/>
        <w:numPr>
          <w:ilvl w:val="0"/>
          <w:numId w:val="17"/>
        </w:numPr>
        <w:spacing w:after="160" w:line="240" w:lineRule="auto"/>
        <w:rPr>
          <w:rFonts w:ascii="Times New Roman" w:hAnsi="Times New Roman"/>
        </w:rPr>
      </w:pPr>
      <w:r w:rsidRPr="001C7BFE">
        <w:rPr>
          <w:rFonts w:ascii="Times New Roman" w:hAnsi="Times New Roman"/>
        </w:rPr>
        <w:t xml:space="preserve">Meet with NOVA’s Financial Coach </w:t>
      </w:r>
    </w:p>
    <w:p w:rsidR="00654D12" w:rsidRPr="001C7BFE" w:rsidRDefault="00FD2734" w:rsidP="00654D12">
      <w:pPr>
        <w:pStyle w:val="ListParagraph"/>
        <w:numPr>
          <w:ilvl w:val="0"/>
          <w:numId w:val="17"/>
        </w:numPr>
        <w:spacing w:after="160" w:line="240" w:lineRule="auto"/>
        <w:rPr>
          <w:rFonts w:ascii="Times New Roman" w:hAnsi="Times New Roman"/>
        </w:rPr>
      </w:pPr>
      <w:r>
        <w:rPr>
          <w:rFonts w:ascii="Times New Roman" w:hAnsi="Times New Roman"/>
        </w:rPr>
        <w:t>Send a thank-</w:t>
      </w:r>
      <w:r w:rsidR="00654D12" w:rsidRPr="001C7BFE">
        <w:rPr>
          <w:rFonts w:ascii="Times New Roman" w:hAnsi="Times New Roman"/>
        </w:rPr>
        <w:t>you letter explaining the help the funds provided</w:t>
      </w:r>
      <w:bookmarkStart w:id="0" w:name="_GoBack"/>
      <w:bookmarkEnd w:id="0"/>
    </w:p>
    <w:p w:rsidR="00654D12" w:rsidRPr="001C7BFE" w:rsidRDefault="00654D12" w:rsidP="00654D12">
      <w:pPr>
        <w:pStyle w:val="ListParagraph"/>
        <w:numPr>
          <w:ilvl w:val="0"/>
          <w:numId w:val="17"/>
        </w:numPr>
        <w:spacing w:after="160" w:line="240" w:lineRule="auto"/>
        <w:rPr>
          <w:rFonts w:ascii="Times New Roman" w:hAnsi="Times New Roman"/>
        </w:rPr>
      </w:pPr>
      <w:r w:rsidRPr="001C7BFE">
        <w:rPr>
          <w:rFonts w:ascii="Times New Roman" w:hAnsi="Times New Roman"/>
        </w:rPr>
        <w:t>Participate in one follow-up survey</w:t>
      </w:r>
    </w:p>
    <w:p w:rsidR="00654D12" w:rsidRPr="001C7BFE" w:rsidRDefault="00654D12" w:rsidP="00A24EB0">
      <w:pPr>
        <w:spacing w:line="240" w:lineRule="auto"/>
        <w:jc w:val="both"/>
        <w:rPr>
          <w:rFonts w:ascii="Times New Roman" w:hAnsi="Times New Roman"/>
        </w:rPr>
      </w:pPr>
      <w:r w:rsidRPr="001C7BFE">
        <w:rPr>
          <w:rFonts w:ascii="Times New Roman" w:hAnsi="Times New Roman"/>
        </w:rPr>
        <w:t xml:space="preserve">Exceptions may be made in extenuating circumstances, but in most cases students will need to meet the requirements outlined above and be enrolled in at least six credits to potentially receive a grant. All emergency grant recipients will be emailed a follow-up survey 90 days after they receive a grant. </w:t>
      </w:r>
    </w:p>
    <w:p w:rsidR="00654D12" w:rsidRPr="001C7BFE" w:rsidRDefault="00FD2734" w:rsidP="00654D12">
      <w:pPr>
        <w:spacing w:line="240" w:lineRule="auto"/>
        <w:rPr>
          <w:rFonts w:ascii="Times New Roman" w:hAnsi="Times New Roman"/>
          <w:b/>
          <w:sz w:val="28"/>
          <w:szCs w:val="28"/>
        </w:rPr>
      </w:pPr>
      <w:r>
        <w:rPr>
          <w:rFonts w:ascii="Times New Roman" w:hAnsi="Times New Roman"/>
          <w:b/>
          <w:sz w:val="28"/>
          <w:szCs w:val="28"/>
        </w:rPr>
        <w:t>How to A</w:t>
      </w:r>
      <w:r w:rsidR="00654D12" w:rsidRPr="001C7BFE">
        <w:rPr>
          <w:rFonts w:ascii="Times New Roman" w:hAnsi="Times New Roman"/>
          <w:b/>
          <w:sz w:val="28"/>
          <w:szCs w:val="28"/>
        </w:rPr>
        <w:t>pply:</w:t>
      </w:r>
    </w:p>
    <w:p w:rsidR="00654D12" w:rsidRPr="001C7BFE" w:rsidRDefault="00654D12" w:rsidP="00654D12">
      <w:pPr>
        <w:pStyle w:val="ListParagraph"/>
        <w:numPr>
          <w:ilvl w:val="0"/>
          <w:numId w:val="18"/>
        </w:numPr>
        <w:spacing w:after="160" w:line="240" w:lineRule="auto"/>
        <w:rPr>
          <w:rFonts w:ascii="Times New Roman" w:hAnsi="Times New Roman"/>
        </w:rPr>
      </w:pPr>
      <w:r w:rsidRPr="001C7BFE">
        <w:rPr>
          <w:rFonts w:ascii="Times New Roman" w:hAnsi="Times New Roman"/>
        </w:rPr>
        <w:t xml:space="preserve">To get started, students will be required to complete the </w:t>
      </w:r>
      <w:r w:rsidR="00FD2734">
        <w:rPr>
          <w:rFonts w:ascii="Times New Roman" w:hAnsi="Times New Roman"/>
        </w:rPr>
        <w:t>“</w:t>
      </w:r>
      <w:r w:rsidRPr="001C7BFE">
        <w:rPr>
          <w:rFonts w:ascii="Times New Roman" w:hAnsi="Times New Roman"/>
        </w:rPr>
        <w:t>Foundation</w:t>
      </w:r>
      <w:r w:rsidR="00FD2734">
        <w:rPr>
          <w:rFonts w:ascii="Times New Roman" w:hAnsi="Times New Roman"/>
        </w:rPr>
        <w:t>s</w:t>
      </w:r>
      <w:r w:rsidRPr="001C7BFE">
        <w:rPr>
          <w:rFonts w:ascii="Times New Roman" w:hAnsi="Times New Roman"/>
        </w:rPr>
        <w:t xml:space="preserve"> of Money</w:t>
      </w:r>
      <w:r w:rsidR="00FD2734">
        <w:rPr>
          <w:rFonts w:ascii="Times New Roman" w:hAnsi="Times New Roman"/>
        </w:rPr>
        <w:t>”</w:t>
      </w:r>
      <w:r w:rsidRPr="001C7BFE">
        <w:rPr>
          <w:rFonts w:ascii="Times New Roman" w:hAnsi="Times New Roman"/>
        </w:rPr>
        <w:t xml:space="preserve"> module through the Financial Avenue website. Here are the steps: </w:t>
      </w:r>
    </w:p>
    <w:p w:rsidR="00654D12" w:rsidRPr="001C7BFE" w:rsidRDefault="00654D12" w:rsidP="00654D12">
      <w:pPr>
        <w:pStyle w:val="ListParagraph"/>
        <w:spacing w:line="240" w:lineRule="auto"/>
        <w:rPr>
          <w:rFonts w:ascii="Times New Roman" w:hAnsi="Times New Roman"/>
        </w:rPr>
      </w:pPr>
    </w:p>
    <w:p w:rsidR="00654D12" w:rsidRPr="001C7BFE" w:rsidRDefault="00654D12" w:rsidP="00654D12">
      <w:pPr>
        <w:pStyle w:val="ListParagraph"/>
        <w:numPr>
          <w:ilvl w:val="1"/>
          <w:numId w:val="18"/>
        </w:numPr>
        <w:spacing w:after="160" w:line="240" w:lineRule="auto"/>
        <w:rPr>
          <w:rFonts w:ascii="Times New Roman" w:hAnsi="Times New Roman"/>
        </w:rPr>
      </w:pPr>
      <w:r w:rsidRPr="001C7BFE">
        <w:rPr>
          <w:rFonts w:ascii="Times New Roman" w:hAnsi="Times New Roman"/>
        </w:rPr>
        <w:t xml:space="preserve">Sign Up for Financial Avenue at </w:t>
      </w:r>
      <w:hyperlink r:id="rId12" w:history="1">
        <w:r w:rsidRPr="001C7BFE">
          <w:rPr>
            <w:rStyle w:val="Hyperlink"/>
            <w:rFonts w:ascii="Times New Roman" w:hAnsi="Times New Roman"/>
          </w:rPr>
          <w:t>https://fa.financialavenue.org/sign-up/</w:t>
        </w:r>
      </w:hyperlink>
      <w:r w:rsidRPr="001C7BFE">
        <w:rPr>
          <w:rFonts w:ascii="Times New Roman" w:hAnsi="Times New Roman"/>
        </w:rPr>
        <w:t xml:space="preserve"> by entering NOVA’s access code: </w:t>
      </w:r>
      <w:proofErr w:type="spellStart"/>
      <w:r w:rsidRPr="00283FCE">
        <w:rPr>
          <w:rFonts w:ascii="Times New Roman" w:hAnsi="Times New Roman"/>
          <w:b/>
        </w:rPr>
        <w:t>FinLit</w:t>
      </w:r>
      <w:proofErr w:type="spellEnd"/>
      <w:r w:rsidRPr="00283FCE">
        <w:rPr>
          <w:rFonts w:ascii="Times New Roman" w:hAnsi="Times New Roman"/>
          <w:b/>
        </w:rPr>
        <w:t xml:space="preserve"> </w:t>
      </w:r>
    </w:p>
    <w:p w:rsidR="00654D12" w:rsidRPr="001C7BFE" w:rsidRDefault="00654D12" w:rsidP="00654D12">
      <w:pPr>
        <w:pStyle w:val="ListParagraph"/>
        <w:spacing w:line="240" w:lineRule="auto"/>
        <w:ind w:left="1440"/>
        <w:rPr>
          <w:rFonts w:ascii="Times New Roman" w:hAnsi="Times New Roman"/>
        </w:rPr>
      </w:pPr>
    </w:p>
    <w:p w:rsidR="00654D12" w:rsidRPr="001C7BFE" w:rsidRDefault="00654D12" w:rsidP="00654D12">
      <w:pPr>
        <w:pStyle w:val="ListParagraph"/>
        <w:numPr>
          <w:ilvl w:val="1"/>
          <w:numId w:val="18"/>
        </w:numPr>
        <w:spacing w:after="160" w:line="240" w:lineRule="auto"/>
        <w:rPr>
          <w:rFonts w:ascii="Times New Roman" w:hAnsi="Times New Roman"/>
        </w:rPr>
      </w:pPr>
      <w:r w:rsidRPr="001C7BFE">
        <w:rPr>
          <w:rFonts w:ascii="Times New Roman" w:hAnsi="Times New Roman"/>
        </w:rPr>
        <w:t xml:space="preserve">Provide your NOVA student email address (ending in @email.vccs.edu) during the registration process and provide your 7-digit NOVA student ID# when creating your new student account. </w:t>
      </w:r>
      <w:r w:rsidRPr="001C7BFE">
        <w:rPr>
          <w:rFonts w:ascii="Times New Roman" w:hAnsi="Times New Roman"/>
        </w:rPr>
        <w:br/>
      </w:r>
    </w:p>
    <w:p w:rsidR="00654D12" w:rsidRPr="001C7BFE" w:rsidRDefault="00A32242" w:rsidP="00654D12">
      <w:pPr>
        <w:pStyle w:val="ListParagraph"/>
        <w:numPr>
          <w:ilvl w:val="1"/>
          <w:numId w:val="18"/>
        </w:numPr>
        <w:spacing w:after="160" w:line="240" w:lineRule="auto"/>
        <w:rPr>
          <w:rFonts w:ascii="Times New Roman" w:hAnsi="Times New Roman"/>
        </w:rPr>
      </w:pPr>
      <w:r>
        <w:rPr>
          <w:rFonts w:ascii="Times New Roman" w:hAnsi="Times New Roman"/>
        </w:rPr>
        <w:t>Log in</w:t>
      </w:r>
      <w:r w:rsidR="00654D12" w:rsidRPr="001C7BFE">
        <w:rPr>
          <w:rFonts w:ascii="Times New Roman" w:hAnsi="Times New Roman"/>
        </w:rPr>
        <w:t xml:space="preserve">to Financial Avenue as a student at </w:t>
      </w:r>
      <w:hyperlink r:id="rId13" w:history="1">
        <w:r w:rsidR="00654D12" w:rsidRPr="001C7BFE">
          <w:rPr>
            <w:rStyle w:val="Hyperlink"/>
            <w:rFonts w:ascii="Times New Roman" w:hAnsi="Times New Roman"/>
          </w:rPr>
          <w:t>https://fa.financialavenue.org/fa-login/</w:t>
        </w:r>
      </w:hyperlink>
      <w:r w:rsidR="00654D12" w:rsidRPr="001C7BFE">
        <w:rPr>
          <w:rFonts w:ascii="Times New Roman" w:hAnsi="Times New Roman"/>
        </w:rPr>
        <w:t xml:space="preserve"> using the username and password  you created in the step above</w:t>
      </w:r>
      <w:r w:rsidR="00915AAB">
        <w:rPr>
          <w:rFonts w:ascii="Times New Roman" w:hAnsi="Times New Roman"/>
        </w:rPr>
        <w:t>.</w:t>
      </w:r>
    </w:p>
    <w:p w:rsidR="00654D12" w:rsidRPr="001C7BFE" w:rsidRDefault="00654D12" w:rsidP="00654D12">
      <w:pPr>
        <w:pStyle w:val="ListParagraph"/>
        <w:spacing w:line="240" w:lineRule="auto"/>
        <w:ind w:left="1440"/>
        <w:rPr>
          <w:rFonts w:ascii="Times New Roman" w:hAnsi="Times New Roman"/>
        </w:rPr>
      </w:pPr>
    </w:p>
    <w:p w:rsidR="00654D12" w:rsidRPr="001C7BFE" w:rsidRDefault="00654D12" w:rsidP="00654D12">
      <w:pPr>
        <w:pStyle w:val="ListParagraph"/>
        <w:numPr>
          <w:ilvl w:val="1"/>
          <w:numId w:val="18"/>
        </w:numPr>
        <w:spacing w:after="160" w:line="240" w:lineRule="auto"/>
        <w:rPr>
          <w:rFonts w:ascii="Times New Roman" w:hAnsi="Times New Roman"/>
        </w:rPr>
      </w:pPr>
      <w:r w:rsidRPr="001C7BFE">
        <w:rPr>
          <w:rFonts w:ascii="Times New Roman" w:hAnsi="Times New Roman"/>
        </w:rPr>
        <w:t>Under “Course</w:t>
      </w:r>
      <w:r w:rsidR="00FD2734">
        <w:rPr>
          <w:rFonts w:ascii="Times New Roman" w:hAnsi="Times New Roman"/>
        </w:rPr>
        <w:t>s</w:t>
      </w:r>
      <w:r w:rsidRPr="001C7BFE">
        <w:rPr>
          <w:rFonts w:ascii="Times New Roman" w:hAnsi="Times New Roman"/>
        </w:rPr>
        <w:t>” on the left side of the webpage select the course you would like to complete (</w:t>
      </w:r>
      <w:r w:rsidR="00882B80">
        <w:rPr>
          <w:rFonts w:ascii="Times New Roman" w:hAnsi="Times New Roman"/>
        </w:rPr>
        <w:t>i.e.</w:t>
      </w:r>
      <w:r w:rsidRPr="001C7BFE">
        <w:rPr>
          <w:rFonts w:ascii="Times New Roman" w:hAnsi="Times New Roman"/>
        </w:rPr>
        <w:t xml:space="preserve"> Foundation</w:t>
      </w:r>
      <w:r w:rsidR="00882B80">
        <w:rPr>
          <w:rFonts w:ascii="Times New Roman" w:hAnsi="Times New Roman"/>
        </w:rPr>
        <w:t>s</w:t>
      </w:r>
      <w:r w:rsidRPr="001C7BFE">
        <w:rPr>
          <w:rFonts w:ascii="Times New Roman" w:hAnsi="Times New Roman"/>
        </w:rPr>
        <w:t xml:space="preserve"> of Money). Follow the prompts until you complete the course. </w:t>
      </w:r>
    </w:p>
    <w:p w:rsidR="00654D12" w:rsidRPr="001C7BFE" w:rsidRDefault="00654D12" w:rsidP="00654D12">
      <w:pPr>
        <w:pStyle w:val="ListParagraph"/>
        <w:spacing w:line="240" w:lineRule="auto"/>
        <w:ind w:left="1440"/>
        <w:rPr>
          <w:rFonts w:ascii="Times New Roman" w:hAnsi="Times New Roman"/>
        </w:rPr>
      </w:pPr>
    </w:p>
    <w:p w:rsidR="00654D12" w:rsidRPr="001C7BFE" w:rsidRDefault="00654D12" w:rsidP="00654D12">
      <w:pPr>
        <w:pStyle w:val="ListParagraph"/>
        <w:numPr>
          <w:ilvl w:val="0"/>
          <w:numId w:val="18"/>
        </w:numPr>
        <w:spacing w:after="160" w:line="240" w:lineRule="auto"/>
        <w:rPr>
          <w:rFonts w:ascii="Times New Roman" w:hAnsi="Times New Roman"/>
        </w:rPr>
      </w:pPr>
      <w:r w:rsidRPr="001C7BFE">
        <w:rPr>
          <w:rFonts w:ascii="Times New Roman" w:hAnsi="Times New Roman"/>
        </w:rPr>
        <w:t>Next, students will need to log</w:t>
      </w:r>
      <w:r w:rsidR="00A32242">
        <w:rPr>
          <w:rFonts w:ascii="Times New Roman" w:hAnsi="Times New Roman"/>
        </w:rPr>
        <w:t xml:space="preserve"> </w:t>
      </w:r>
      <w:r w:rsidRPr="001C7BFE">
        <w:rPr>
          <w:rFonts w:ascii="Times New Roman" w:hAnsi="Times New Roman"/>
        </w:rPr>
        <w:t xml:space="preserve">in (using </w:t>
      </w:r>
      <w:r w:rsidR="00915AAB">
        <w:rPr>
          <w:rFonts w:ascii="Times New Roman" w:hAnsi="Times New Roman"/>
        </w:rPr>
        <w:t xml:space="preserve">their </w:t>
      </w:r>
      <w:proofErr w:type="spellStart"/>
      <w:r w:rsidR="00915AAB">
        <w:rPr>
          <w:rFonts w:ascii="Times New Roman" w:hAnsi="Times New Roman"/>
        </w:rPr>
        <w:t>MyNOVA</w:t>
      </w:r>
      <w:proofErr w:type="spellEnd"/>
      <w:r w:rsidR="00915AAB">
        <w:rPr>
          <w:rFonts w:ascii="Times New Roman" w:hAnsi="Times New Roman"/>
        </w:rPr>
        <w:t xml:space="preserve"> username and </w:t>
      </w:r>
      <w:r w:rsidRPr="001C7BFE">
        <w:rPr>
          <w:rFonts w:ascii="Times New Roman" w:hAnsi="Times New Roman"/>
        </w:rPr>
        <w:t xml:space="preserve">password) and complete the Emergency Grant application at </w:t>
      </w:r>
      <w:hyperlink r:id="rId14" w:history="1">
        <w:r w:rsidRPr="001C7BFE">
          <w:rPr>
            <w:rStyle w:val="Hyperlink"/>
            <w:rFonts w:ascii="Times New Roman" w:hAnsi="Times New Roman"/>
          </w:rPr>
          <w:t>https://dashboard.nvcc.edu/forms/emergencygrant/default.aspx</w:t>
        </w:r>
      </w:hyperlink>
      <w:r w:rsidR="00915AAB" w:rsidRPr="00915AAB">
        <w:rPr>
          <w:rStyle w:val="Hyperlink"/>
          <w:rFonts w:ascii="Times New Roman" w:hAnsi="Times New Roman"/>
          <w:u w:val="none"/>
        </w:rPr>
        <w:t>.</w:t>
      </w:r>
      <w:r w:rsidRPr="001C7BFE">
        <w:rPr>
          <w:rFonts w:ascii="Times New Roman" w:hAnsi="Times New Roman"/>
        </w:rPr>
        <w:t xml:space="preserve"> </w:t>
      </w:r>
      <w:r>
        <w:rPr>
          <w:rFonts w:ascii="Times New Roman" w:hAnsi="Times New Roman"/>
        </w:rPr>
        <w:br/>
      </w:r>
    </w:p>
    <w:p w:rsidR="00E9314F" w:rsidRPr="00E3529C" w:rsidRDefault="00035386" w:rsidP="00654D12">
      <w:pPr>
        <w:rPr>
          <w:rFonts w:ascii="Franklin Gothic Book" w:hAnsi="Franklin Gothic Book" w:cs="Franklin Gothic Book"/>
        </w:rPr>
      </w:pPr>
      <w:r>
        <w:rPr>
          <w:rFonts w:ascii="Times New Roman" w:hAnsi="Times New Roman"/>
          <w:b/>
        </w:rPr>
        <w:t xml:space="preserve">For </w:t>
      </w:r>
      <w:r w:rsidR="00654D12" w:rsidRPr="001C7BFE">
        <w:rPr>
          <w:rFonts w:ascii="Times New Roman" w:hAnsi="Times New Roman"/>
          <w:b/>
        </w:rPr>
        <w:t xml:space="preserve">questions regarding this process, please contact your </w:t>
      </w:r>
      <w:hyperlink r:id="rId15" w:history="1">
        <w:r w:rsidRPr="00035386">
          <w:rPr>
            <w:rStyle w:val="Hyperlink"/>
            <w:rFonts w:ascii="Times New Roman" w:hAnsi="Times New Roman"/>
            <w:b/>
          </w:rPr>
          <w:t>Campus Financial Aid O</w:t>
        </w:r>
        <w:r w:rsidR="00654D12" w:rsidRPr="00035386">
          <w:rPr>
            <w:rStyle w:val="Hyperlink"/>
            <w:rFonts w:ascii="Times New Roman" w:hAnsi="Times New Roman"/>
            <w:b/>
          </w:rPr>
          <w:t>ffice</w:t>
        </w:r>
      </w:hyperlink>
      <w:r w:rsidR="00654D12" w:rsidRPr="001C7BFE">
        <w:rPr>
          <w:rFonts w:ascii="Times New Roman" w:hAnsi="Times New Roman"/>
          <w:b/>
        </w:rPr>
        <w:t xml:space="preserve"> or call the </w:t>
      </w:r>
      <w:hyperlink r:id="rId16" w:history="1">
        <w:r w:rsidR="00654D12" w:rsidRPr="00035386">
          <w:rPr>
            <w:rStyle w:val="Hyperlink"/>
            <w:rFonts w:ascii="Times New Roman" w:hAnsi="Times New Roman"/>
            <w:b/>
          </w:rPr>
          <w:t xml:space="preserve">Financial Aid Support </w:t>
        </w:r>
        <w:r w:rsidRPr="00035386">
          <w:rPr>
            <w:rStyle w:val="Hyperlink"/>
            <w:rFonts w:ascii="Times New Roman" w:hAnsi="Times New Roman"/>
            <w:b/>
          </w:rPr>
          <w:t>Center</w:t>
        </w:r>
      </w:hyperlink>
      <w:r w:rsidR="00654D12" w:rsidRPr="001C7BFE">
        <w:rPr>
          <w:rFonts w:ascii="Times New Roman" w:hAnsi="Times New Roman"/>
          <w:b/>
        </w:rPr>
        <w:t xml:space="preserve"> at 1-855-323-3199 or email </w:t>
      </w:r>
      <w:hyperlink r:id="rId17" w:history="1">
        <w:r w:rsidR="00654D12" w:rsidRPr="001C7BFE">
          <w:rPr>
            <w:rStyle w:val="Hyperlink"/>
            <w:rFonts w:ascii="Times New Roman" w:hAnsi="Times New Roman"/>
            <w:b/>
          </w:rPr>
          <w:t>FinAidSupport@nvcc.edu</w:t>
        </w:r>
      </w:hyperlink>
      <w:r w:rsidR="00915AAB">
        <w:rPr>
          <w:rStyle w:val="Hyperlink"/>
          <w:rFonts w:ascii="Times New Roman" w:hAnsi="Times New Roman"/>
          <w:b/>
        </w:rPr>
        <w:t>.</w:t>
      </w:r>
      <w:r w:rsidR="00654D12" w:rsidRPr="001C7BFE">
        <w:rPr>
          <w:rFonts w:ascii="Times New Roman" w:hAnsi="Times New Roman"/>
          <w:b/>
        </w:rPr>
        <w:t xml:space="preserve"> </w:t>
      </w:r>
    </w:p>
    <w:sectPr w:rsidR="00E9314F" w:rsidRPr="00E3529C" w:rsidSect="00CF1E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78" w:rsidRDefault="00824578" w:rsidP="003E2278">
      <w:pPr>
        <w:spacing w:after="0" w:line="240" w:lineRule="auto"/>
      </w:pPr>
      <w:r>
        <w:separator/>
      </w:r>
    </w:p>
  </w:endnote>
  <w:endnote w:type="continuationSeparator" w:id="0">
    <w:p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78" w:rsidRDefault="00824578" w:rsidP="003E2278">
      <w:pPr>
        <w:spacing w:after="0" w:line="240" w:lineRule="auto"/>
      </w:pPr>
      <w:r>
        <w:separator/>
      </w:r>
    </w:p>
  </w:footnote>
  <w:footnote w:type="continuationSeparator" w:id="0">
    <w:p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C7" w:rsidRDefault="00654D12">
    <w:pPr>
      <w:pStyle w:val="Header"/>
      <w:jc w:val="right"/>
      <w:rPr>
        <w:caps/>
        <w:color w:val="1F497D" w:themeColor="text2"/>
        <w:sz w:val="20"/>
      </w:rPr>
    </w:pPr>
    <w:r>
      <w:rPr>
        <w:noProof/>
      </w:rPr>
      <w:drawing>
        <wp:anchor distT="0" distB="0" distL="114300" distR="114300" simplePos="0" relativeHeight="251659264" behindDoc="1" locked="0" layoutInCell="1" allowOverlap="1" wp14:anchorId="229465A4" wp14:editId="320C0C36">
          <wp:simplePos x="0" y="0"/>
          <wp:positionH relativeFrom="margin">
            <wp:posOffset>28575</wp:posOffset>
          </wp:positionH>
          <wp:positionV relativeFrom="paragraph">
            <wp:posOffset>247015</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8-01-29T00:00:00Z">
        <w:dateFormat w:val="M/d/yy"/>
        <w:lid w:val="en-US"/>
        <w:storeMappedDataAs w:val="dateTime"/>
        <w:calendar w:val="gregorian"/>
      </w:date>
    </w:sdtPr>
    <w:sdtEndPr/>
    <w:sdtContent>
      <w:p w:rsidR="003977C7" w:rsidRPr="00AD7121" w:rsidRDefault="00A32242">
        <w:pPr>
          <w:pStyle w:val="Header"/>
          <w:jc w:val="right"/>
          <w:rPr>
            <w:rFonts w:asciiTheme="minorHAnsi" w:hAnsiTheme="minorHAnsi"/>
            <w:caps/>
            <w:color w:val="1F497D" w:themeColor="text2"/>
            <w:sz w:val="16"/>
          </w:rPr>
        </w:pPr>
        <w:r>
          <w:rPr>
            <w:rFonts w:asciiTheme="minorHAnsi" w:hAnsiTheme="minorHAnsi"/>
            <w:color w:val="1F497D" w:themeColor="text2"/>
            <w:sz w:val="16"/>
          </w:rPr>
          <w:t>1/29</w:t>
        </w:r>
        <w:r w:rsidR="00FF488C">
          <w:rPr>
            <w:rFonts w:asciiTheme="minorHAnsi" w:hAnsiTheme="minorHAnsi"/>
            <w:color w:val="1F497D" w:themeColor="text2"/>
            <w:sz w:val="16"/>
          </w:rPr>
          <w:t>/18</w:t>
        </w:r>
      </w:p>
    </w:sdtContent>
  </w:sdt>
  <w:p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EF0958">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820"/>
    <w:multiLevelType w:val="hybridMultilevel"/>
    <w:tmpl w:val="0BA653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10F2"/>
    <w:multiLevelType w:val="hybridMultilevel"/>
    <w:tmpl w:val="93C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1153F"/>
    <w:multiLevelType w:val="hybridMultilevel"/>
    <w:tmpl w:val="D7B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28B3"/>
    <w:multiLevelType w:val="hybridMultilevel"/>
    <w:tmpl w:val="436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C62B5"/>
    <w:multiLevelType w:val="hybridMultilevel"/>
    <w:tmpl w:val="E4F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17"/>
  </w:num>
  <w:num w:numId="6">
    <w:abstractNumId w:val="5"/>
  </w:num>
  <w:num w:numId="7">
    <w:abstractNumId w:val="16"/>
  </w:num>
  <w:num w:numId="8">
    <w:abstractNumId w:val="11"/>
  </w:num>
  <w:num w:numId="9">
    <w:abstractNumId w:val="6"/>
  </w:num>
  <w:num w:numId="10">
    <w:abstractNumId w:val="15"/>
  </w:num>
  <w:num w:numId="11">
    <w:abstractNumId w:val="8"/>
  </w:num>
  <w:num w:numId="12">
    <w:abstractNumId w:val="1"/>
  </w:num>
  <w:num w:numId="13">
    <w:abstractNumId w:val="14"/>
  </w:num>
  <w:num w:numId="14">
    <w:abstractNumId w:val="4"/>
  </w:num>
  <w:num w:numId="15">
    <w:abstractNumId w:val="13"/>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35386"/>
    <w:rsid w:val="0003640F"/>
    <w:rsid w:val="00036685"/>
    <w:rsid w:val="000461AC"/>
    <w:rsid w:val="0006307D"/>
    <w:rsid w:val="00076FE7"/>
    <w:rsid w:val="000802E0"/>
    <w:rsid w:val="00087876"/>
    <w:rsid w:val="000949E9"/>
    <w:rsid w:val="000A6D1E"/>
    <w:rsid w:val="000B0009"/>
    <w:rsid w:val="000B518B"/>
    <w:rsid w:val="000C39AD"/>
    <w:rsid w:val="000D1BA0"/>
    <w:rsid w:val="000D1F9F"/>
    <w:rsid w:val="001064B0"/>
    <w:rsid w:val="001137CE"/>
    <w:rsid w:val="00113B45"/>
    <w:rsid w:val="0011452D"/>
    <w:rsid w:val="00134DD2"/>
    <w:rsid w:val="00145713"/>
    <w:rsid w:val="00176D26"/>
    <w:rsid w:val="001902FF"/>
    <w:rsid w:val="00191F2C"/>
    <w:rsid w:val="001B4194"/>
    <w:rsid w:val="001C1775"/>
    <w:rsid w:val="001C4820"/>
    <w:rsid w:val="001E002C"/>
    <w:rsid w:val="001E3AD8"/>
    <w:rsid w:val="0020473E"/>
    <w:rsid w:val="002064CD"/>
    <w:rsid w:val="002242E5"/>
    <w:rsid w:val="00236842"/>
    <w:rsid w:val="00243FD4"/>
    <w:rsid w:val="00261A43"/>
    <w:rsid w:val="00266054"/>
    <w:rsid w:val="002760E0"/>
    <w:rsid w:val="00291388"/>
    <w:rsid w:val="00293084"/>
    <w:rsid w:val="002A3C78"/>
    <w:rsid w:val="002B4EA7"/>
    <w:rsid w:val="002B7E7C"/>
    <w:rsid w:val="002F0DCA"/>
    <w:rsid w:val="002F5EF9"/>
    <w:rsid w:val="00312AAE"/>
    <w:rsid w:val="00317497"/>
    <w:rsid w:val="003177CE"/>
    <w:rsid w:val="00331541"/>
    <w:rsid w:val="003379FD"/>
    <w:rsid w:val="00390937"/>
    <w:rsid w:val="003977C7"/>
    <w:rsid w:val="003C2D96"/>
    <w:rsid w:val="003C7AAF"/>
    <w:rsid w:val="003D1BCA"/>
    <w:rsid w:val="003E1C88"/>
    <w:rsid w:val="003E2278"/>
    <w:rsid w:val="003F0388"/>
    <w:rsid w:val="003F6180"/>
    <w:rsid w:val="00407C7A"/>
    <w:rsid w:val="00427ED8"/>
    <w:rsid w:val="00462BF7"/>
    <w:rsid w:val="004658E1"/>
    <w:rsid w:val="00496C6F"/>
    <w:rsid w:val="004A0989"/>
    <w:rsid w:val="004B12A2"/>
    <w:rsid w:val="004B19BB"/>
    <w:rsid w:val="004B268C"/>
    <w:rsid w:val="004B7232"/>
    <w:rsid w:val="004E6748"/>
    <w:rsid w:val="00502786"/>
    <w:rsid w:val="00502D9F"/>
    <w:rsid w:val="00505955"/>
    <w:rsid w:val="005169EB"/>
    <w:rsid w:val="00516DE6"/>
    <w:rsid w:val="0053400A"/>
    <w:rsid w:val="0058070C"/>
    <w:rsid w:val="005808E3"/>
    <w:rsid w:val="005A4A55"/>
    <w:rsid w:val="005A70D8"/>
    <w:rsid w:val="005B0B7A"/>
    <w:rsid w:val="005B557C"/>
    <w:rsid w:val="005D31B4"/>
    <w:rsid w:val="005E448B"/>
    <w:rsid w:val="005F1F25"/>
    <w:rsid w:val="005F23A3"/>
    <w:rsid w:val="006215D3"/>
    <w:rsid w:val="00630F24"/>
    <w:rsid w:val="00636730"/>
    <w:rsid w:val="00654D12"/>
    <w:rsid w:val="00673B8E"/>
    <w:rsid w:val="00692014"/>
    <w:rsid w:val="006923F0"/>
    <w:rsid w:val="00695ABF"/>
    <w:rsid w:val="006C393A"/>
    <w:rsid w:val="006C70FA"/>
    <w:rsid w:val="006E0922"/>
    <w:rsid w:val="006E3B7B"/>
    <w:rsid w:val="006E6DD5"/>
    <w:rsid w:val="006F11F8"/>
    <w:rsid w:val="006F50B1"/>
    <w:rsid w:val="00703983"/>
    <w:rsid w:val="0071791C"/>
    <w:rsid w:val="00733A9A"/>
    <w:rsid w:val="00767287"/>
    <w:rsid w:val="007768A5"/>
    <w:rsid w:val="00782C29"/>
    <w:rsid w:val="00785C35"/>
    <w:rsid w:val="00794D37"/>
    <w:rsid w:val="007C4850"/>
    <w:rsid w:val="007D3F31"/>
    <w:rsid w:val="007E000A"/>
    <w:rsid w:val="007F11EE"/>
    <w:rsid w:val="008120C3"/>
    <w:rsid w:val="00812DA6"/>
    <w:rsid w:val="00813711"/>
    <w:rsid w:val="00816D8F"/>
    <w:rsid w:val="00824578"/>
    <w:rsid w:val="008441F9"/>
    <w:rsid w:val="00850B04"/>
    <w:rsid w:val="008532D5"/>
    <w:rsid w:val="00862E17"/>
    <w:rsid w:val="0087415C"/>
    <w:rsid w:val="00876ADB"/>
    <w:rsid w:val="00877939"/>
    <w:rsid w:val="00882B80"/>
    <w:rsid w:val="008A17B2"/>
    <w:rsid w:val="008B1C32"/>
    <w:rsid w:val="008C5F17"/>
    <w:rsid w:val="008E1CFA"/>
    <w:rsid w:val="008E2679"/>
    <w:rsid w:val="008E3E7A"/>
    <w:rsid w:val="008F3D30"/>
    <w:rsid w:val="00914B3E"/>
    <w:rsid w:val="00915AAB"/>
    <w:rsid w:val="00920720"/>
    <w:rsid w:val="00945821"/>
    <w:rsid w:val="00957ED5"/>
    <w:rsid w:val="00966FD3"/>
    <w:rsid w:val="00975E71"/>
    <w:rsid w:val="00986174"/>
    <w:rsid w:val="0098797F"/>
    <w:rsid w:val="009A7460"/>
    <w:rsid w:val="009B4BFE"/>
    <w:rsid w:val="009D0F5D"/>
    <w:rsid w:val="009D70F8"/>
    <w:rsid w:val="00A005D5"/>
    <w:rsid w:val="00A00DF2"/>
    <w:rsid w:val="00A01B85"/>
    <w:rsid w:val="00A02BA5"/>
    <w:rsid w:val="00A030E1"/>
    <w:rsid w:val="00A1126C"/>
    <w:rsid w:val="00A24EB0"/>
    <w:rsid w:val="00A2686A"/>
    <w:rsid w:val="00A32242"/>
    <w:rsid w:val="00A377E3"/>
    <w:rsid w:val="00A52B9E"/>
    <w:rsid w:val="00A57EA4"/>
    <w:rsid w:val="00A66B91"/>
    <w:rsid w:val="00A743BE"/>
    <w:rsid w:val="00AC420F"/>
    <w:rsid w:val="00AD1C3A"/>
    <w:rsid w:val="00AD7121"/>
    <w:rsid w:val="00AE3661"/>
    <w:rsid w:val="00B26E80"/>
    <w:rsid w:val="00B700A5"/>
    <w:rsid w:val="00B80BBE"/>
    <w:rsid w:val="00B828B2"/>
    <w:rsid w:val="00B82F84"/>
    <w:rsid w:val="00B83674"/>
    <w:rsid w:val="00B91B53"/>
    <w:rsid w:val="00BB0CE9"/>
    <w:rsid w:val="00BB1528"/>
    <w:rsid w:val="00BB25B0"/>
    <w:rsid w:val="00BB72F1"/>
    <w:rsid w:val="00BD2D8F"/>
    <w:rsid w:val="00BD58E7"/>
    <w:rsid w:val="00BE5718"/>
    <w:rsid w:val="00C040D3"/>
    <w:rsid w:val="00C166FB"/>
    <w:rsid w:val="00C3395F"/>
    <w:rsid w:val="00C41B25"/>
    <w:rsid w:val="00C45131"/>
    <w:rsid w:val="00C50D6D"/>
    <w:rsid w:val="00C565E1"/>
    <w:rsid w:val="00C56A82"/>
    <w:rsid w:val="00C82895"/>
    <w:rsid w:val="00C97256"/>
    <w:rsid w:val="00CB59FD"/>
    <w:rsid w:val="00CC160F"/>
    <w:rsid w:val="00CE0F55"/>
    <w:rsid w:val="00CE22F0"/>
    <w:rsid w:val="00D365D3"/>
    <w:rsid w:val="00D46E40"/>
    <w:rsid w:val="00D70E52"/>
    <w:rsid w:val="00D763CF"/>
    <w:rsid w:val="00D76F8B"/>
    <w:rsid w:val="00D809DB"/>
    <w:rsid w:val="00D81130"/>
    <w:rsid w:val="00D95524"/>
    <w:rsid w:val="00DA7998"/>
    <w:rsid w:val="00DD4E5E"/>
    <w:rsid w:val="00DD75BF"/>
    <w:rsid w:val="00DF1E0A"/>
    <w:rsid w:val="00E06F61"/>
    <w:rsid w:val="00E070A5"/>
    <w:rsid w:val="00E07261"/>
    <w:rsid w:val="00E14341"/>
    <w:rsid w:val="00E23B7F"/>
    <w:rsid w:val="00E269FB"/>
    <w:rsid w:val="00E3529C"/>
    <w:rsid w:val="00E5657A"/>
    <w:rsid w:val="00E7055B"/>
    <w:rsid w:val="00E72797"/>
    <w:rsid w:val="00E74B31"/>
    <w:rsid w:val="00E90313"/>
    <w:rsid w:val="00E9314F"/>
    <w:rsid w:val="00EA447B"/>
    <w:rsid w:val="00ED3FE6"/>
    <w:rsid w:val="00EE315E"/>
    <w:rsid w:val="00EE36A6"/>
    <w:rsid w:val="00EE451D"/>
    <w:rsid w:val="00EF0958"/>
    <w:rsid w:val="00EF123F"/>
    <w:rsid w:val="00EF226E"/>
    <w:rsid w:val="00EF3FC8"/>
    <w:rsid w:val="00F03000"/>
    <w:rsid w:val="00F1402A"/>
    <w:rsid w:val="00F21C4E"/>
    <w:rsid w:val="00F25F46"/>
    <w:rsid w:val="00F6120A"/>
    <w:rsid w:val="00F84C07"/>
    <w:rsid w:val="00F919EC"/>
    <w:rsid w:val="00F9558F"/>
    <w:rsid w:val="00F97D8D"/>
    <w:rsid w:val="00FA00AA"/>
    <w:rsid w:val="00FB06C9"/>
    <w:rsid w:val="00FD2626"/>
    <w:rsid w:val="00FD2734"/>
    <w:rsid w:val="00FD2D85"/>
    <w:rsid w:val="00FE6B90"/>
    <w:rsid w:val="00FE79BF"/>
    <w:rsid w:val="00FF488C"/>
    <w:rsid w:val="00FF4BDF"/>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8AF1FF4"/>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financialavenue.org/fa-log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a.financialavenue.org/sign-up/" TargetMode="External"/><Relationship Id="rId17" Type="http://schemas.openxmlformats.org/officeDocument/2006/relationships/hyperlink" Target="mailto:FinAidSupport@nvcc.edu" TargetMode="External"/><Relationship Id="rId2" Type="http://schemas.openxmlformats.org/officeDocument/2006/relationships/customXml" Target="../customXml/item2.xml"/><Relationship Id="rId16" Type="http://schemas.openxmlformats.org/officeDocument/2006/relationships/hyperlink" Target="https://mysupport.nv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nvcc.edu/wssn/student-emergency-grant/" TargetMode="External"/><Relationship Id="rId5" Type="http://schemas.openxmlformats.org/officeDocument/2006/relationships/settings" Target="settings.xml"/><Relationship Id="rId15" Type="http://schemas.openxmlformats.org/officeDocument/2006/relationships/hyperlink" Target="http://www.nvcc.edu/financialaid/support/staff.html" TargetMode="External"/><Relationship Id="rId10" Type="http://schemas.openxmlformats.org/officeDocument/2006/relationships/hyperlink" Target="http://www.nvcc.edu/financialaid/policies/sap.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ashboard.nvcc.edu/forms/emergencygrant/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3B2C61"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3B2C61"/>
    <w:rsid w:val="00723475"/>
    <w:rsid w:val="00B4772B"/>
    <w:rsid w:val="00E0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2B"/>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 w:type="paragraph" w:customStyle="1" w:styleId="3208E86C1184445F997D7675A5A9C0B6">
    <w:name w:val="3208E86C1184445F997D7675A5A9C0B6"/>
    <w:rsid w:val="00B4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1BF6C-E401-473C-A21B-6FE6F16A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13</cp:revision>
  <cp:lastPrinted>2017-11-01T20:37:00Z</cp:lastPrinted>
  <dcterms:created xsi:type="dcterms:W3CDTF">2018-01-25T21:24:00Z</dcterms:created>
  <dcterms:modified xsi:type="dcterms:W3CDTF">2018-01-29T19:17:00Z</dcterms:modified>
</cp:coreProperties>
</file>