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7336D" w14:textId="77777777" w:rsidR="003B084E" w:rsidRPr="003B084E" w:rsidRDefault="003B084E" w:rsidP="003B084E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20"/>
          <w:szCs w:val="20"/>
        </w:rPr>
      </w:pPr>
    </w:p>
    <w:p w14:paraId="3847336E" w14:textId="4D37A5D4" w:rsidR="003B084E" w:rsidRDefault="00785A64" w:rsidP="003B084E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  <w:r>
        <w:rPr>
          <w:rFonts w:ascii="Franklin Gothic Heavy" w:hAnsi="Franklin Gothic Heavy" w:cs="FrankRuehl"/>
          <w:sz w:val="40"/>
          <w:szCs w:val="28"/>
        </w:rPr>
        <w:t>Complete Exit Counseling Before You Leave NOVA</w:t>
      </w:r>
    </w:p>
    <w:p w14:paraId="3847336F" w14:textId="77777777" w:rsidR="00E74B31" w:rsidRDefault="00E74B31" w:rsidP="00E14341">
      <w:pPr>
        <w:spacing w:after="0" w:line="240" w:lineRule="auto"/>
        <w:rPr>
          <w:rFonts w:ascii="Franklin Gothic Medium" w:hAnsi="Franklin Gothic Medium"/>
        </w:rPr>
      </w:pPr>
    </w:p>
    <w:p w14:paraId="38473370" w14:textId="77777777" w:rsidR="003B084E" w:rsidRDefault="00DF793A" w:rsidP="00785A64">
      <w:pPr>
        <w:spacing w:after="0" w:line="360" w:lineRule="auto"/>
        <w:rPr>
          <w:rFonts w:ascii="Franklin Gothic Heavy" w:hAnsi="Franklin Gothic Heavy"/>
          <w:sz w:val="28"/>
          <w:szCs w:val="28"/>
        </w:rPr>
      </w:pPr>
      <w:r w:rsidRPr="00DF793A">
        <w:rPr>
          <w:rFonts w:ascii="Franklin Gothic Heavy" w:hAnsi="Franklin Gothic Heavy"/>
          <w:sz w:val="28"/>
          <w:szCs w:val="28"/>
        </w:rPr>
        <w:t xml:space="preserve">What Is </w:t>
      </w:r>
      <w:r w:rsidR="00785A64">
        <w:rPr>
          <w:rFonts w:ascii="Franklin Gothic Heavy" w:hAnsi="Franklin Gothic Heavy"/>
          <w:sz w:val="28"/>
          <w:szCs w:val="28"/>
        </w:rPr>
        <w:t>Exit Counseling</w:t>
      </w:r>
      <w:r w:rsidR="003B084E">
        <w:rPr>
          <w:rFonts w:ascii="Franklin Gothic Heavy" w:hAnsi="Franklin Gothic Heavy"/>
          <w:sz w:val="28"/>
          <w:szCs w:val="28"/>
        </w:rPr>
        <w:t>?</w:t>
      </w:r>
    </w:p>
    <w:p w14:paraId="38473371" w14:textId="77777777" w:rsidR="003B084E" w:rsidRDefault="00785A64" w:rsidP="00785A64">
      <w:pPr>
        <w:spacing w:after="0" w:line="360" w:lineRule="auto"/>
        <w:rPr>
          <w:rFonts w:ascii="Franklin Gothic Book" w:hAnsi="Franklin Gothic Book"/>
          <w:color w:val="494B4C"/>
        </w:rPr>
      </w:pPr>
      <w:r>
        <w:rPr>
          <w:rFonts w:ascii="Franklin Gothic Book" w:hAnsi="Franklin Gothic Book"/>
          <w:color w:val="494B4C"/>
        </w:rPr>
        <w:t>Exit Counseling is</w:t>
      </w:r>
      <w:r w:rsidRPr="00785A64">
        <w:rPr>
          <w:rFonts w:ascii="Franklin Gothic Book" w:hAnsi="Franklin Gothic Book"/>
          <w:color w:val="494B4C"/>
        </w:rPr>
        <w:t xml:space="preserve"> required before you withdraw, graduate, or drop below half-time attendance (even if you plan </w:t>
      </w:r>
      <w:r>
        <w:rPr>
          <w:rFonts w:ascii="Franklin Gothic Book" w:hAnsi="Franklin Gothic Book"/>
          <w:color w:val="494B4C"/>
        </w:rPr>
        <w:t>to transfer to another school). Exit Counseling is designed to he</w:t>
      </w:r>
      <w:r w:rsidRPr="00785A64">
        <w:rPr>
          <w:rFonts w:ascii="Franklin Gothic Book" w:hAnsi="Franklin Gothic Book"/>
          <w:color w:val="494B4C"/>
        </w:rPr>
        <w:t>lp you understand your rights and responsibilities as a student loan borrower</w:t>
      </w:r>
      <w:r>
        <w:rPr>
          <w:rFonts w:ascii="Franklin Gothic Book" w:hAnsi="Franklin Gothic Book"/>
          <w:color w:val="494B4C"/>
        </w:rPr>
        <w:t>. It also p</w:t>
      </w:r>
      <w:r w:rsidRPr="00785A64">
        <w:rPr>
          <w:rFonts w:ascii="Franklin Gothic Book" w:hAnsi="Franklin Gothic Book"/>
          <w:color w:val="494B4C"/>
        </w:rPr>
        <w:t>rovides useful tips and information to help you manage your loans</w:t>
      </w:r>
      <w:r w:rsidR="00887F39">
        <w:rPr>
          <w:rFonts w:ascii="Franklin Gothic Book" w:hAnsi="Franklin Gothic Book"/>
          <w:color w:val="494B4C"/>
        </w:rPr>
        <w:t xml:space="preserve"> and prepare for repayment.</w:t>
      </w:r>
    </w:p>
    <w:p w14:paraId="38473372" w14:textId="77777777" w:rsidR="00785A64" w:rsidRDefault="00785A64" w:rsidP="003B084E">
      <w:pPr>
        <w:spacing w:after="0"/>
        <w:rPr>
          <w:rFonts w:ascii="Franklin Gothic Heavy" w:hAnsi="Franklin Gothic Heavy"/>
          <w:sz w:val="28"/>
          <w:szCs w:val="28"/>
        </w:rPr>
      </w:pPr>
    </w:p>
    <w:p w14:paraId="38473373" w14:textId="77777777" w:rsidR="00A91F32" w:rsidRDefault="00A91F32" w:rsidP="00A91F32">
      <w:pPr>
        <w:spacing w:after="0" w:line="240" w:lineRule="auto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How Do I Complete the </w:t>
      </w:r>
      <w:r w:rsidR="00785A64">
        <w:rPr>
          <w:rFonts w:ascii="Franklin Gothic Heavy" w:hAnsi="Franklin Gothic Heavy"/>
          <w:sz w:val="28"/>
          <w:szCs w:val="28"/>
        </w:rPr>
        <w:t>Exit</w:t>
      </w:r>
      <w:r>
        <w:rPr>
          <w:rFonts w:ascii="Franklin Gothic Heavy" w:hAnsi="Franklin Gothic Heavy"/>
          <w:sz w:val="28"/>
          <w:szCs w:val="28"/>
        </w:rPr>
        <w:t xml:space="preserve"> Counseling?</w:t>
      </w:r>
    </w:p>
    <w:p w14:paraId="38473374" w14:textId="77777777"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14:paraId="38473375" w14:textId="39EDDB6F" w:rsidR="00A91F32" w:rsidRPr="00A91F32" w:rsidRDefault="00887F39" w:rsidP="00A91F32">
      <w:pPr>
        <w:spacing w:after="0" w:line="240" w:lineRule="auto"/>
        <w:rPr>
          <w:rFonts w:ascii="Franklin Gothic Book" w:hAnsi="Franklin Gothic Boo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7337D" wp14:editId="3847337E">
            <wp:simplePos x="0" y="0"/>
            <wp:positionH relativeFrom="column">
              <wp:posOffset>1133475</wp:posOffset>
            </wp:positionH>
            <wp:positionV relativeFrom="paragraph">
              <wp:posOffset>481965</wp:posOffset>
            </wp:positionV>
            <wp:extent cx="5191125" cy="1635760"/>
            <wp:effectExtent l="0" t="0" r="9525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32" w:rsidRPr="00A91F32">
        <w:rPr>
          <w:rFonts w:ascii="Franklin Gothic Medium" w:hAnsi="Franklin Gothic Medium"/>
          <w:b/>
        </w:rPr>
        <w:t>Step 1:</w:t>
      </w:r>
      <w:r w:rsidR="00A91F32" w:rsidRPr="00A91F32">
        <w:rPr>
          <w:rFonts w:ascii="Franklin Gothic Medium" w:hAnsi="Franklin Gothic Medium"/>
        </w:rPr>
        <w:t xml:space="preserve"> </w:t>
      </w:r>
      <w:r w:rsidR="00A91F32" w:rsidRPr="00A91F32">
        <w:rPr>
          <w:rFonts w:ascii="Franklin Gothic Book" w:hAnsi="Franklin Gothic Book"/>
        </w:rPr>
        <w:t xml:space="preserve">To complete the </w:t>
      </w:r>
      <w:r w:rsidR="00785A64">
        <w:rPr>
          <w:rFonts w:ascii="Franklin Gothic Book" w:hAnsi="Franklin Gothic Book"/>
        </w:rPr>
        <w:t>Exit Counseling</w:t>
      </w:r>
      <w:r w:rsidR="00A91F32" w:rsidRPr="00A91F32">
        <w:rPr>
          <w:rFonts w:ascii="Franklin Gothic Book" w:hAnsi="Franklin Gothic Book"/>
        </w:rPr>
        <w:t xml:space="preserve"> go to </w:t>
      </w:r>
      <w:bookmarkStart w:id="0" w:name="_GoBack"/>
      <w:r w:rsidR="00DA560F">
        <w:fldChar w:fldCharType="begin"/>
      </w:r>
      <w:r w:rsidR="00DA560F">
        <w:instrText xml:space="preserve"> HYPERLINK "https://studentloans.gov" </w:instrText>
      </w:r>
      <w:r w:rsidR="00DA560F">
        <w:fldChar w:fldCharType="separate"/>
      </w:r>
      <w:r w:rsidR="00C24B98" w:rsidRPr="006823DE">
        <w:rPr>
          <w:rStyle w:val="Hyperlink"/>
          <w:rFonts w:ascii="Franklin Gothic Book" w:hAnsi="Franklin Gothic Book"/>
        </w:rPr>
        <w:t>https://studentloans.gov</w:t>
      </w:r>
      <w:r w:rsidR="00DA560F">
        <w:rPr>
          <w:rStyle w:val="Hyperlink"/>
          <w:rFonts w:ascii="Franklin Gothic Book" w:hAnsi="Franklin Gothic Book"/>
        </w:rPr>
        <w:fldChar w:fldCharType="end"/>
      </w:r>
      <w:bookmarkEnd w:id="0"/>
      <w:r w:rsidR="00A91F32" w:rsidRPr="00A91F32">
        <w:rPr>
          <w:rFonts w:ascii="Franklin Gothic Book" w:hAnsi="Franklin Gothic Book"/>
        </w:rPr>
        <w:t>. You will log</w:t>
      </w:r>
      <w:r w:rsidR="00A91F32">
        <w:rPr>
          <w:rFonts w:ascii="Franklin Gothic Book" w:hAnsi="Franklin Gothic Book"/>
        </w:rPr>
        <w:t xml:space="preserve"> </w:t>
      </w:r>
      <w:r w:rsidR="00A91F32" w:rsidRPr="00A91F32">
        <w:rPr>
          <w:rFonts w:ascii="Franklin Gothic Book" w:hAnsi="Franklin Gothic Book"/>
        </w:rPr>
        <w:t xml:space="preserve">in with your FSA ID and update your communication preferences. If you do not know or do not have your FSA ID go to: </w:t>
      </w:r>
      <w:hyperlink r:id="rId13" w:history="1">
        <w:r w:rsidR="00A91F32" w:rsidRPr="00A91F32">
          <w:rPr>
            <w:rStyle w:val="Hyperlink"/>
            <w:rFonts w:ascii="Franklin Gothic Book" w:hAnsi="Franklin Gothic Book"/>
          </w:rPr>
          <w:t>https://fsaid.ed.gov/</w:t>
        </w:r>
      </w:hyperlink>
      <w:r w:rsidR="00A91F32" w:rsidRPr="00A91F32">
        <w:rPr>
          <w:rFonts w:ascii="Franklin Gothic Book" w:hAnsi="Franklin Gothic Book"/>
        </w:rPr>
        <w:t xml:space="preserve">. </w:t>
      </w:r>
    </w:p>
    <w:p w14:paraId="38473376" w14:textId="77777777"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14:paraId="38473377" w14:textId="77777777"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14:paraId="38473378" w14:textId="77777777" w:rsidR="00582B61" w:rsidRPr="00582B61" w:rsidRDefault="00A91F32" w:rsidP="00582B61">
      <w:pPr>
        <w:spacing w:after="0" w:line="240" w:lineRule="auto"/>
        <w:rPr>
          <w:rFonts w:ascii="Franklin Gothic Book" w:hAnsi="Franklin Gothic Book"/>
        </w:rPr>
      </w:pPr>
      <w:r w:rsidRPr="00A91F32">
        <w:rPr>
          <w:rFonts w:ascii="Franklin Gothic Book" w:hAnsi="Franklin Gothic Book"/>
          <w:b/>
        </w:rPr>
        <w:t>Step 2:</w:t>
      </w:r>
      <w:r>
        <w:rPr>
          <w:rFonts w:ascii="Franklin Gothic Book" w:hAnsi="Franklin Gothic Book"/>
        </w:rPr>
        <w:t xml:space="preserve"> </w:t>
      </w:r>
      <w:r w:rsidRPr="00A91F32">
        <w:rPr>
          <w:rFonts w:ascii="Franklin Gothic Book" w:hAnsi="Franklin Gothic Book"/>
        </w:rPr>
        <w:t xml:space="preserve">The </w:t>
      </w:r>
      <w:r w:rsidRPr="00A91F32">
        <w:rPr>
          <w:rFonts w:ascii="Franklin Gothic Book" w:hAnsi="Franklin Gothic Book"/>
          <w:b/>
        </w:rPr>
        <w:t>Main Menu</w:t>
      </w:r>
      <w:r w:rsidRPr="00A91F32">
        <w:rPr>
          <w:rFonts w:ascii="Franklin Gothic Book" w:hAnsi="Franklin Gothic Book"/>
        </w:rPr>
        <w:t xml:space="preserve"> page will appear after you log</w:t>
      </w:r>
      <w:r>
        <w:rPr>
          <w:rFonts w:ascii="Franklin Gothic Book" w:hAnsi="Franklin Gothic Book"/>
        </w:rPr>
        <w:t xml:space="preserve"> </w:t>
      </w:r>
      <w:r w:rsidRPr="00A91F32">
        <w:rPr>
          <w:rFonts w:ascii="Franklin Gothic Book" w:hAnsi="Franklin Gothic Book"/>
        </w:rPr>
        <w:t xml:space="preserve">in and update your communication preferences. </w:t>
      </w:r>
    </w:p>
    <w:p w14:paraId="38473379" w14:textId="77777777" w:rsidR="00A91F32" w:rsidRPr="00582B61" w:rsidRDefault="00582B61" w:rsidP="00582B61">
      <w:pPr>
        <w:rPr>
          <w:rFonts w:ascii="Franklin Gothic Book" w:hAnsi="Franklin Gothic Boo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7337F" wp14:editId="38473380">
            <wp:simplePos x="0" y="0"/>
            <wp:positionH relativeFrom="column">
              <wp:posOffset>-9525</wp:posOffset>
            </wp:positionH>
            <wp:positionV relativeFrom="paragraph">
              <wp:posOffset>485775</wp:posOffset>
            </wp:positionV>
            <wp:extent cx="6610350" cy="2054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6" t="14755" r="28673" b="-5882"/>
                    <a:stretch/>
                  </pic:blipFill>
                  <pic:spPr bwMode="auto">
                    <a:xfrm>
                      <a:off x="0" y="0"/>
                      <a:ext cx="6610350" cy="205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32" w:rsidRPr="00A91F32">
        <w:rPr>
          <w:rFonts w:ascii="Franklin Gothic Book" w:hAnsi="Franklin Gothic Book"/>
          <w:b/>
        </w:rPr>
        <w:t>Step 3:</w:t>
      </w:r>
      <w:r w:rsidR="00A91F32">
        <w:rPr>
          <w:rFonts w:ascii="Franklin Gothic Book" w:hAnsi="Franklin Gothic Book"/>
        </w:rPr>
        <w:t xml:space="preserve"> </w:t>
      </w:r>
      <w:r w:rsidR="00A91F32" w:rsidRPr="00A91F32">
        <w:rPr>
          <w:rFonts w:ascii="Franklin Gothic Book" w:hAnsi="Franklin Gothic Book"/>
        </w:rPr>
        <w:t xml:space="preserve">Click “Complete Loan Counseling” to complete your </w:t>
      </w:r>
      <w:r>
        <w:rPr>
          <w:rFonts w:ascii="Franklin Gothic Book" w:hAnsi="Franklin Gothic Book"/>
        </w:rPr>
        <w:t>Exit Counseling.</w:t>
      </w:r>
      <w:r w:rsidR="00A91F32" w:rsidRPr="00A91F32">
        <w:rPr>
          <w:rFonts w:ascii="Franklin Gothic Book" w:hAnsi="Franklin Gothic Book"/>
        </w:rPr>
        <w:t xml:space="preserve"> You </w:t>
      </w:r>
      <w:r>
        <w:rPr>
          <w:rFonts w:ascii="Franklin Gothic Book" w:hAnsi="Franklin Gothic Book"/>
        </w:rPr>
        <w:t>should</w:t>
      </w:r>
      <w:r w:rsidR="00A91F32" w:rsidRPr="00A91F32">
        <w:rPr>
          <w:rFonts w:ascii="Franklin Gothic Book" w:hAnsi="Franklin Gothic Book"/>
        </w:rPr>
        <w:t xml:space="preserve"> complete the undergraduate Direct Subsidized/Unsubsidized E</w:t>
      </w:r>
      <w:r>
        <w:rPr>
          <w:rFonts w:ascii="Franklin Gothic Book" w:hAnsi="Franklin Gothic Book"/>
        </w:rPr>
        <w:t>xit</w:t>
      </w:r>
      <w:r w:rsidR="00A91F32" w:rsidRPr="00A91F32">
        <w:rPr>
          <w:rFonts w:ascii="Franklin Gothic Book" w:hAnsi="Franklin Gothic Book"/>
        </w:rPr>
        <w:t xml:space="preserve"> Counseling. </w:t>
      </w:r>
    </w:p>
    <w:p w14:paraId="3847337A" w14:textId="77777777"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14:paraId="3847337B" w14:textId="77777777" w:rsidR="00A91F32" w:rsidRDefault="00A91F32" w:rsidP="00A91F32">
      <w:pPr>
        <w:rPr>
          <w:rFonts w:ascii="Franklin Gothic Book" w:hAnsi="Franklin Gothic Book"/>
        </w:rPr>
      </w:pPr>
      <w:r w:rsidRPr="00A91F32">
        <w:rPr>
          <w:rFonts w:ascii="Franklin Gothic Book" w:hAnsi="Franklin Gothic Book"/>
          <w:b/>
        </w:rPr>
        <w:t xml:space="preserve">Step </w:t>
      </w:r>
      <w:r w:rsidR="00EA25CA">
        <w:rPr>
          <w:rFonts w:ascii="Franklin Gothic Book" w:hAnsi="Franklin Gothic Book"/>
          <w:b/>
        </w:rPr>
        <w:t>4</w:t>
      </w:r>
      <w:r w:rsidRPr="00A91F32">
        <w:rPr>
          <w:rFonts w:ascii="Franklin Gothic Book" w:hAnsi="Franklin Gothic Book"/>
          <w:b/>
        </w:rPr>
        <w:t>:</w:t>
      </w:r>
      <w:r w:rsidRPr="00A91F32">
        <w:rPr>
          <w:rFonts w:ascii="Franklin Gothic Book" w:hAnsi="Franklin Gothic Book"/>
        </w:rPr>
        <w:t xml:space="preserve"> </w:t>
      </w:r>
      <w:r w:rsidRPr="00887F39">
        <w:rPr>
          <w:rFonts w:ascii="Franklin Gothic Book" w:hAnsi="Franklin Gothic Book"/>
          <w:b/>
        </w:rPr>
        <w:t>When you are asked to select a school, please select “Nort</w:t>
      </w:r>
      <w:r w:rsidR="00887F39">
        <w:rPr>
          <w:rFonts w:ascii="Franklin Gothic Book" w:hAnsi="Franklin Gothic Book"/>
          <w:b/>
        </w:rPr>
        <w:t>hern Virginia Community College</w:t>
      </w:r>
      <w:r w:rsidRPr="00887F39">
        <w:rPr>
          <w:rFonts w:ascii="Franklin Gothic Book" w:hAnsi="Franklin Gothic Book"/>
          <w:b/>
        </w:rPr>
        <w:t>”</w:t>
      </w:r>
      <w:r w:rsidR="00887F39">
        <w:rPr>
          <w:rFonts w:ascii="Franklin Gothic Book" w:hAnsi="Franklin Gothic Book"/>
          <w:b/>
        </w:rPr>
        <w:t xml:space="preserve"> (school code/branch G03727).</w:t>
      </w:r>
      <w:r w:rsidRPr="00887F39">
        <w:rPr>
          <w:rFonts w:ascii="Franklin Gothic Book" w:hAnsi="Franklin Gothic Book"/>
          <w:b/>
        </w:rPr>
        <w:t xml:space="preserve"> Do not select the option with a campus designation.</w:t>
      </w:r>
      <w:r w:rsidRPr="00887F39">
        <w:rPr>
          <w:rFonts w:ascii="Franklin Gothic Book" w:hAnsi="Franklin Gothic Book"/>
        </w:rPr>
        <w:t xml:space="preserve"> </w:t>
      </w:r>
      <w:r w:rsidRPr="00A91F32">
        <w:rPr>
          <w:rFonts w:ascii="Franklin Gothic Book" w:hAnsi="Franklin Gothic Book"/>
        </w:rPr>
        <w:t>You will receive an error message if you select Northern Virginia Community College with a designated campus.</w:t>
      </w:r>
    </w:p>
    <w:p w14:paraId="3847337C" w14:textId="77777777" w:rsidR="00582B61" w:rsidRPr="00A91F32" w:rsidRDefault="00582B61" w:rsidP="00A91F32">
      <w:pPr>
        <w:rPr>
          <w:rFonts w:ascii="Franklin Gothic Book" w:hAnsi="Franklin Gothic Book"/>
        </w:rPr>
      </w:pPr>
      <w:r w:rsidRPr="00582B61">
        <w:rPr>
          <w:rFonts w:ascii="Franklin Gothic Book" w:hAnsi="Franklin Gothic Book"/>
          <w:b/>
        </w:rPr>
        <w:t>Step 5:</w:t>
      </w:r>
      <w:r>
        <w:rPr>
          <w:rFonts w:ascii="Franklin Gothic Book" w:hAnsi="Franklin Gothic Book"/>
        </w:rPr>
        <w:t xml:space="preserve"> If you are transferring to another school, resubmit your FAFSA application with the new school code. </w:t>
      </w:r>
    </w:p>
    <w:sectPr w:rsidR="00582B61" w:rsidRPr="00A91F32" w:rsidSect="00673B8E">
      <w:headerReference w:type="default" r:id="rId1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3383" w14:textId="77777777" w:rsidR="00824578" w:rsidRDefault="00824578" w:rsidP="003E2278">
      <w:pPr>
        <w:spacing w:after="0" w:line="240" w:lineRule="auto"/>
      </w:pPr>
      <w:r>
        <w:separator/>
      </w:r>
    </w:p>
  </w:endnote>
  <w:endnote w:type="continuationSeparator" w:id="0">
    <w:p w14:paraId="38473384" w14:textId="77777777" w:rsidR="00824578" w:rsidRDefault="00824578" w:rsidP="003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3381" w14:textId="77777777" w:rsidR="00824578" w:rsidRDefault="00824578" w:rsidP="003E2278">
      <w:pPr>
        <w:spacing w:after="0" w:line="240" w:lineRule="auto"/>
      </w:pPr>
      <w:r>
        <w:separator/>
      </w:r>
    </w:p>
  </w:footnote>
  <w:footnote w:type="continuationSeparator" w:id="0">
    <w:p w14:paraId="38473382" w14:textId="77777777" w:rsidR="00824578" w:rsidRDefault="00824578" w:rsidP="003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3385" w14:textId="77777777" w:rsidR="003977C7" w:rsidRDefault="003977C7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7338B" wp14:editId="3847338C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73386" w14:textId="77777777" w:rsidR="003977C7" w:rsidRDefault="003977C7">
    <w:pPr>
      <w:pStyle w:val="Header"/>
      <w:jc w:val="right"/>
      <w:rPr>
        <w:caps/>
        <w:color w:val="1F497D" w:themeColor="text2"/>
        <w:sz w:val="20"/>
      </w:rPr>
    </w:pP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304078227"/>
      <w:placeholder>
        <w:docPart w:val="0DA0B8C2C4744CAD8421721BEF631D49"/>
      </w:placeholder>
      <w:dataBinding w:prefixMappings="xmlns:ns0='http://schemas.microsoft.com/office/2006/coverPageProps' " w:xpath="/ns0:CoverPageProperties[1]/ns0:PublishDate[1]" w:storeItemID="{55AF091B-3C7A-41E3-B477-F2FDAA23CFDA}"/>
      <w:date w:fullDate="2017-12-20T00:00:00Z">
        <w:dateFormat w:val="M/d/yy"/>
        <w:lid w:val="en-US"/>
        <w:storeMappedDataAs w:val="dateTime"/>
        <w:calendar w:val="gregorian"/>
      </w:date>
    </w:sdtPr>
    <w:sdtEndPr/>
    <w:sdtContent>
      <w:p w14:paraId="38473387" w14:textId="0F87A5F1" w:rsidR="003977C7" w:rsidRPr="00AD7121" w:rsidRDefault="00C24B98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12/20/17</w:t>
        </w:r>
      </w:p>
    </w:sdtContent>
  </w:sdt>
  <w:p w14:paraId="38473389" w14:textId="13A22A71" w:rsidR="005169EB" w:rsidRPr="00AD7121" w:rsidRDefault="005169EB" w:rsidP="00AD7121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DA560F">
      <w:rPr>
        <w:rFonts w:asciiTheme="minorHAnsi" w:hAnsiTheme="minorHAnsi"/>
        <w:noProof/>
        <w:color w:val="1F497D" w:themeColor="text2"/>
        <w:sz w:val="16"/>
      </w:rPr>
      <w:t>1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14:paraId="3847338A" w14:textId="77777777" w:rsidR="00673B8E" w:rsidRDefault="0067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FC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C5C"/>
    <w:multiLevelType w:val="hybridMultilevel"/>
    <w:tmpl w:val="96EEC84E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5EA8"/>
    <w:multiLevelType w:val="hybridMultilevel"/>
    <w:tmpl w:val="2BD01A04"/>
    <w:lvl w:ilvl="0" w:tplc="5C94F8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74E36"/>
    <w:multiLevelType w:val="hybridMultilevel"/>
    <w:tmpl w:val="5430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125C"/>
    <w:multiLevelType w:val="hybridMultilevel"/>
    <w:tmpl w:val="256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1B02"/>
    <w:multiLevelType w:val="hybridMultilevel"/>
    <w:tmpl w:val="BDDAF108"/>
    <w:lvl w:ilvl="0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1A3C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7632A"/>
    <w:multiLevelType w:val="hybridMultilevel"/>
    <w:tmpl w:val="F8D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504F"/>
    <w:multiLevelType w:val="hybridMultilevel"/>
    <w:tmpl w:val="7A709F0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0401"/>
    <w:multiLevelType w:val="hybridMultilevel"/>
    <w:tmpl w:val="9BE06994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579FD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A7877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211A3C0C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E5C73E6"/>
    <w:multiLevelType w:val="hybridMultilevel"/>
    <w:tmpl w:val="04BA9C8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705A6"/>
    <w:multiLevelType w:val="hybridMultilevel"/>
    <w:tmpl w:val="CF3CD7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3F"/>
    <w:rsid w:val="0002489B"/>
    <w:rsid w:val="00034133"/>
    <w:rsid w:val="000461AC"/>
    <w:rsid w:val="0006307D"/>
    <w:rsid w:val="00076FE7"/>
    <w:rsid w:val="000802E0"/>
    <w:rsid w:val="00087876"/>
    <w:rsid w:val="000949E9"/>
    <w:rsid w:val="000A6D1E"/>
    <w:rsid w:val="000B0009"/>
    <w:rsid w:val="000C39AD"/>
    <w:rsid w:val="000D1BA0"/>
    <w:rsid w:val="000D69CD"/>
    <w:rsid w:val="001137CE"/>
    <w:rsid w:val="00145713"/>
    <w:rsid w:val="00176D26"/>
    <w:rsid w:val="001B4194"/>
    <w:rsid w:val="001B60FC"/>
    <w:rsid w:val="001C1775"/>
    <w:rsid w:val="001C4820"/>
    <w:rsid w:val="001E3AD8"/>
    <w:rsid w:val="002064CD"/>
    <w:rsid w:val="002242E5"/>
    <w:rsid w:val="00243FD4"/>
    <w:rsid w:val="002760E0"/>
    <w:rsid w:val="00293084"/>
    <w:rsid w:val="002A3C78"/>
    <w:rsid w:val="002B4EA7"/>
    <w:rsid w:val="002F5EF9"/>
    <w:rsid w:val="00312AAE"/>
    <w:rsid w:val="003177CE"/>
    <w:rsid w:val="00331541"/>
    <w:rsid w:val="003379FD"/>
    <w:rsid w:val="00390937"/>
    <w:rsid w:val="003977C7"/>
    <w:rsid w:val="003B084E"/>
    <w:rsid w:val="003D1BCA"/>
    <w:rsid w:val="003E1C88"/>
    <w:rsid w:val="003E2278"/>
    <w:rsid w:val="003F6180"/>
    <w:rsid w:val="00407C7A"/>
    <w:rsid w:val="00427ED8"/>
    <w:rsid w:val="00462BF7"/>
    <w:rsid w:val="004A0989"/>
    <w:rsid w:val="004B12A2"/>
    <w:rsid w:val="004B19BB"/>
    <w:rsid w:val="004B268C"/>
    <w:rsid w:val="004E6748"/>
    <w:rsid w:val="00502786"/>
    <w:rsid w:val="00502D9F"/>
    <w:rsid w:val="005169EB"/>
    <w:rsid w:val="00516DE6"/>
    <w:rsid w:val="005808E3"/>
    <w:rsid w:val="00582B61"/>
    <w:rsid w:val="005B0B7A"/>
    <w:rsid w:val="005B557C"/>
    <w:rsid w:val="005E448B"/>
    <w:rsid w:val="005F1F25"/>
    <w:rsid w:val="00630F24"/>
    <w:rsid w:val="00636730"/>
    <w:rsid w:val="00673B8E"/>
    <w:rsid w:val="006923F0"/>
    <w:rsid w:val="00695ABF"/>
    <w:rsid w:val="006E0922"/>
    <w:rsid w:val="006E3B7B"/>
    <w:rsid w:val="006E6DD5"/>
    <w:rsid w:val="006F11F8"/>
    <w:rsid w:val="0071791C"/>
    <w:rsid w:val="00767287"/>
    <w:rsid w:val="00782C29"/>
    <w:rsid w:val="00785A64"/>
    <w:rsid w:val="00785C35"/>
    <w:rsid w:val="00794D37"/>
    <w:rsid w:val="007C4850"/>
    <w:rsid w:val="007D3F31"/>
    <w:rsid w:val="007E000A"/>
    <w:rsid w:val="007F11EE"/>
    <w:rsid w:val="008120C3"/>
    <w:rsid w:val="00812DA6"/>
    <w:rsid w:val="00813711"/>
    <w:rsid w:val="00816D8F"/>
    <w:rsid w:val="00824578"/>
    <w:rsid w:val="008441F9"/>
    <w:rsid w:val="00862E17"/>
    <w:rsid w:val="0087415C"/>
    <w:rsid w:val="00876ADB"/>
    <w:rsid w:val="00877939"/>
    <w:rsid w:val="00887F39"/>
    <w:rsid w:val="008A17B2"/>
    <w:rsid w:val="008B1C32"/>
    <w:rsid w:val="008C5F17"/>
    <w:rsid w:val="008F3D30"/>
    <w:rsid w:val="00914B3E"/>
    <w:rsid w:val="00945821"/>
    <w:rsid w:val="00966FD3"/>
    <w:rsid w:val="00975E71"/>
    <w:rsid w:val="0098797F"/>
    <w:rsid w:val="009A7460"/>
    <w:rsid w:val="009B4BFE"/>
    <w:rsid w:val="009D0F5D"/>
    <w:rsid w:val="009D70F8"/>
    <w:rsid w:val="00A00DF2"/>
    <w:rsid w:val="00A030E1"/>
    <w:rsid w:val="00A1126C"/>
    <w:rsid w:val="00A2686A"/>
    <w:rsid w:val="00A34D4B"/>
    <w:rsid w:val="00A52B9E"/>
    <w:rsid w:val="00A57EA4"/>
    <w:rsid w:val="00A91F32"/>
    <w:rsid w:val="00AC420F"/>
    <w:rsid w:val="00AD1C3A"/>
    <w:rsid w:val="00AD7121"/>
    <w:rsid w:val="00AE3661"/>
    <w:rsid w:val="00B26E80"/>
    <w:rsid w:val="00B700A5"/>
    <w:rsid w:val="00B828B2"/>
    <w:rsid w:val="00B82F84"/>
    <w:rsid w:val="00B83674"/>
    <w:rsid w:val="00B91B53"/>
    <w:rsid w:val="00BB1528"/>
    <w:rsid w:val="00BB25B0"/>
    <w:rsid w:val="00BB72F1"/>
    <w:rsid w:val="00BD58E7"/>
    <w:rsid w:val="00C040D3"/>
    <w:rsid w:val="00C24B98"/>
    <w:rsid w:val="00C3395F"/>
    <w:rsid w:val="00C41B25"/>
    <w:rsid w:val="00C50D6D"/>
    <w:rsid w:val="00C565E1"/>
    <w:rsid w:val="00C56A82"/>
    <w:rsid w:val="00C82895"/>
    <w:rsid w:val="00C97256"/>
    <w:rsid w:val="00CE0F55"/>
    <w:rsid w:val="00CE22F0"/>
    <w:rsid w:val="00D365D3"/>
    <w:rsid w:val="00D70E52"/>
    <w:rsid w:val="00D763CF"/>
    <w:rsid w:val="00D81130"/>
    <w:rsid w:val="00DA560F"/>
    <w:rsid w:val="00DA7998"/>
    <w:rsid w:val="00DD4E5E"/>
    <w:rsid w:val="00DD75BF"/>
    <w:rsid w:val="00DF1E0A"/>
    <w:rsid w:val="00DF793A"/>
    <w:rsid w:val="00E070A5"/>
    <w:rsid w:val="00E07261"/>
    <w:rsid w:val="00E14341"/>
    <w:rsid w:val="00E269FB"/>
    <w:rsid w:val="00E5657A"/>
    <w:rsid w:val="00E74B31"/>
    <w:rsid w:val="00EA25CA"/>
    <w:rsid w:val="00EA447B"/>
    <w:rsid w:val="00ED3FE6"/>
    <w:rsid w:val="00EE315E"/>
    <w:rsid w:val="00EE36A6"/>
    <w:rsid w:val="00EF123F"/>
    <w:rsid w:val="00EF226E"/>
    <w:rsid w:val="00F03000"/>
    <w:rsid w:val="00F1402A"/>
    <w:rsid w:val="00F21C4E"/>
    <w:rsid w:val="00F25F46"/>
    <w:rsid w:val="00F6120A"/>
    <w:rsid w:val="00F84C07"/>
    <w:rsid w:val="00F919EC"/>
    <w:rsid w:val="00F9558F"/>
    <w:rsid w:val="00FD2D85"/>
    <w:rsid w:val="00FE79BF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847336D"/>
  <w14:defaultImageDpi w14:val="0"/>
  <w15:docId w15:val="{47083A70-D534-4CC2-9CF7-681579A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23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6F11F8"/>
    <w:pPr>
      <w:ind w:left="720"/>
      <w:contextualSpacing/>
    </w:pPr>
  </w:style>
  <w:style w:type="paragraph" w:customStyle="1" w:styleId="Default">
    <w:name w:val="Default"/>
    <w:rsid w:val="00D811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79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1F2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F25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43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03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000"/>
  </w:style>
  <w:style w:type="character" w:styleId="Emphasis">
    <w:name w:val="Emphasis"/>
    <w:basedOn w:val="DefaultParagraphFont"/>
    <w:uiPriority w:val="20"/>
    <w:qFormat/>
    <w:rsid w:val="00F03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30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77C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F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1F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4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said.ed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0B8C2C4744CAD8421721BEF6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BD6-B93C-4EF7-BDDC-B0A3C1680D25}"/>
      </w:docPartPr>
      <w:docPartBody>
        <w:p w:rsidR="001E30C3" w:rsidRDefault="00723475" w:rsidP="00723475">
          <w:pPr>
            <w:pStyle w:val="0DA0B8C2C4744CAD8421721BEF631D4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5"/>
    <w:rsid w:val="001E30C3"/>
    <w:rsid w:val="007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475"/>
    <w:rPr>
      <w:color w:val="808080"/>
    </w:rPr>
  </w:style>
  <w:style w:type="paragraph" w:customStyle="1" w:styleId="86B483F9BF61467DB075118115ECBA39">
    <w:name w:val="86B483F9BF61467DB075118115ECBA39"/>
    <w:rsid w:val="00723475"/>
  </w:style>
  <w:style w:type="paragraph" w:customStyle="1" w:styleId="0DA0B8C2C4744CAD8421721BEF631D49">
    <w:name w:val="0DA0B8C2C4744CAD8421721BEF631D49"/>
    <w:rsid w:val="00723475"/>
  </w:style>
  <w:style w:type="paragraph" w:customStyle="1" w:styleId="C931B93AF62C41C5B0B0F71FCAAED54F">
    <w:name w:val="C931B93AF62C41C5B0B0F71FCAAED54F"/>
    <w:rsid w:val="00723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4EAC011BF0468D568360D4887735" ma:contentTypeVersion="5" ma:contentTypeDescription="Create a new document." ma:contentTypeScope="" ma:versionID="4fbd75cd6093c0475e870dfb5740b9d0">
  <xsd:schema xmlns:xsd="http://www.w3.org/2001/XMLSchema" xmlns:xs="http://www.w3.org/2001/XMLSchema" xmlns:p="http://schemas.microsoft.com/office/2006/metadata/properties" xmlns:ns2="9b68c564-159d-4f9b-a06d-1f84b5130275" targetNamespace="http://schemas.microsoft.com/office/2006/metadata/properties" ma:root="true" ma:fieldsID="ab38179af38725c164d2cc0c1d925c83" ns2:_="">
    <xsd:import namespace="9b68c564-159d-4f9b-a06d-1f84b513027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c564-159d-4f9b-a06d-1f84b5130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BDAB7-F13C-4979-8785-060225D17C88}">
  <ds:schemaRefs>
    <ds:schemaRef ds:uri="9b68c564-159d-4f9b-a06d-1f84b5130275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566D88-5BEE-4F41-8DFB-C8E5A3614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8FC30-DAE2-4A1A-A7C6-F5B666852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8c564-159d-4f9b-a06d-1f84b5130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7D4071-35E5-45C6-A74B-C234E5B9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A. Zanders</dc:creator>
  <cp:lastModifiedBy>Young, John C.</cp:lastModifiedBy>
  <cp:revision>2</cp:revision>
  <cp:lastPrinted>2016-12-16T14:24:00Z</cp:lastPrinted>
  <dcterms:created xsi:type="dcterms:W3CDTF">2018-01-22T20:45:00Z</dcterms:created>
  <dcterms:modified xsi:type="dcterms:W3CDTF">2018-01-22T20:45:00Z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0x01010026AF4EAC011BF0468D568360D4887735</vt:lpwstr>
  </property>
</Properties>
</file>