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A9714" w14:textId="5CFA8F93" w:rsidR="00587A2B" w:rsidRDefault="00B85234">
      <w:r>
        <w:rPr>
          <w:noProof/>
        </w:rPr>
        <w:drawing>
          <wp:anchor distT="0" distB="0" distL="114300" distR="114300" simplePos="0" relativeHeight="251659264" behindDoc="1" locked="0" layoutInCell="1" allowOverlap="1" wp14:anchorId="55514EB2" wp14:editId="17049B66">
            <wp:simplePos x="0" y="0"/>
            <wp:positionH relativeFrom="column">
              <wp:posOffset>2266950</wp:posOffset>
            </wp:positionH>
            <wp:positionV relativeFrom="margin">
              <wp:align>top</wp:align>
            </wp:positionV>
            <wp:extent cx="2209800" cy="1009977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0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0C7505" wp14:editId="267FB8F9">
            <wp:simplePos x="0" y="0"/>
            <wp:positionH relativeFrom="column">
              <wp:posOffset>4886325</wp:posOffset>
            </wp:positionH>
            <wp:positionV relativeFrom="margin">
              <wp:posOffset>-95250</wp:posOffset>
            </wp:positionV>
            <wp:extent cx="1542054" cy="81915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75" cy="827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FA603" w14:textId="2F6B1EEC" w:rsidR="00587A2B" w:rsidRDefault="00B85234">
      <w:r>
        <w:rPr>
          <w:noProof/>
        </w:rPr>
        <w:drawing>
          <wp:inline distT="0" distB="0" distL="0" distR="0" wp14:anchorId="3B8E11E3" wp14:editId="42E1D912">
            <wp:extent cx="1901684" cy="2667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s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890" cy="26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E107" w14:textId="77777777" w:rsidR="00587A2B" w:rsidRDefault="00587A2B"/>
    <w:p w14:paraId="793F6046" w14:textId="77777777" w:rsidR="00587A2B" w:rsidRDefault="00587A2B"/>
    <w:p w14:paraId="19EDEFBB" w14:textId="238590C6" w:rsidR="00807BF1" w:rsidRDefault="00807BF1"/>
    <w:p w14:paraId="1A1EC7C2" w14:textId="6FE0D970" w:rsidR="00F639C3" w:rsidRDefault="00F639C3" w:rsidP="00F639C3">
      <w:r>
        <w:rPr>
          <w:bCs/>
          <w:iCs/>
        </w:rPr>
        <w:t xml:space="preserve">The </w:t>
      </w:r>
      <w:r>
        <w:rPr>
          <w:b/>
          <w:i/>
        </w:rPr>
        <w:t>Transforming the Teaching &amp; Learning Environment</w:t>
      </w:r>
      <w:r>
        <w:t xml:space="preserve"> virtual conference is </w:t>
      </w:r>
      <w:r w:rsidR="00B85234">
        <w:t>sponsored by NOVA Academic Aff</w:t>
      </w:r>
      <w:r w:rsidR="00D557C2">
        <w:t>airs and the office of Faculty P</w:t>
      </w:r>
      <w:r w:rsidR="00B85234">
        <w:t xml:space="preserve">rofessional Development, and is </w:t>
      </w:r>
      <w:r>
        <w:t>presented by Northeastern State University.  Now in its 13</w:t>
      </w:r>
      <w:r>
        <w:rPr>
          <w:vertAlign w:val="superscript"/>
        </w:rPr>
        <w:t>th</w:t>
      </w:r>
      <w:r>
        <w:t xml:space="preserve"> year, the conference offers the opportunity </w:t>
      </w:r>
      <w:r w:rsidR="00B85234">
        <w:t xml:space="preserve">for NOVA faculty </w:t>
      </w:r>
      <w:r>
        <w:t>to engage with</w:t>
      </w:r>
      <w:r w:rsidR="00B85234">
        <w:t xml:space="preserve"> Higher Ed</w:t>
      </w:r>
      <w:r>
        <w:t xml:space="preserve"> experts from around the world.</w:t>
      </w:r>
    </w:p>
    <w:p w14:paraId="7B0D4A96" w14:textId="34C62321" w:rsidR="00D908A7" w:rsidRDefault="00D908A7" w:rsidP="00D908A7">
      <w:r>
        <w:rPr>
          <w:smallCaps/>
          <w:sz w:val="24"/>
          <w:szCs w:val="24"/>
        </w:rPr>
        <w:t>Overview</w:t>
      </w:r>
      <w:r>
        <w:br/>
        <w:t>The confere</w:t>
      </w:r>
      <w:r w:rsidR="00B85234">
        <w:t>nce begins on Monday, February 1</w:t>
      </w:r>
      <w:r w:rsidR="00B85234" w:rsidRPr="00B85234">
        <w:rPr>
          <w:vertAlign w:val="superscript"/>
        </w:rPr>
        <w:t>st</w:t>
      </w:r>
      <w:r w:rsidR="00B85234">
        <w:t xml:space="preserve"> </w:t>
      </w:r>
      <w:r>
        <w:t xml:space="preserve">and </w:t>
      </w:r>
      <w:r w:rsidR="00B85234">
        <w:t>concludes on Friday, February 12</w:t>
      </w:r>
      <w:r>
        <w:rPr>
          <w:vertAlign w:val="superscript"/>
        </w:rPr>
        <w:t>th</w:t>
      </w:r>
      <w:r>
        <w:t xml:space="preserve">.  Each weekday there will be six one-hour sessions using Zoom as the platform.  Each session will be captioned.  The conference website has more </w:t>
      </w:r>
      <w:hyperlink r:id="rId7" w:history="1">
        <w:r>
          <w:rPr>
            <w:rStyle w:val="Hyperlink"/>
          </w:rPr>
          <w:t>information about using Zoom</w:t>
        </w:r>
      </w:hyperlink>
      <w:r>
        <w:t>.</w:t>
      </w:r>
    </w:p>
    <w:p w14:paraId="7747A127" w14:textId="301E0C79" w:rsidR="007F56E4" w:rsidRDefault="007F56E4" w:rsidP="007F56E4">
      <w:r>
        <w:rPr>
          <w:smallCaps/>
          <w:sz w:val="24"/>
          <w:szCs w:val="24"/>
        </w:rPr>
        <w:t>Schedule</w:t>
      </w:r>
      <w:r>
        <w:br/>
        <w:t xml:space="preserve">Go to the </w:t>
      </w:r>
      <w:hyperlink r:id="rId8" w:history="1">
        <w:r>
          <w:rPr>
            <w:rStyle w:val="Hyperlink"/>
          </w:rPr>
          <w:t>conference website</w:t>
        </w:r>
      </w:hyperlink>
      <w:r>
        <w:t xml:space="preserve"> to see the </w:t>
      </w:r>
      <w:hyperlink r:id="rId9" w:history="1">
        <w:r>
          <w:rPr>
            <w:rStyle w:val="Hyperlink"/>
          </w:rPr>
          <w:t>schedule of sessions</w:t>
        </w:r>
      </w:hyperlink>
      <w:r>
        <w:t xml:space="preserve">. </w:t>
      </w:r>
    </w:p>
    <w:p w14:paraId="48A1E40B" w14:textId="578F0942" w:rsidR="00227305" w:rsidRDefault="00A11963">
      <w:r w:rsidRPr="00B85234">
        <w:rPr>
          <w:smallCaps/>
          <w:sz w:val="24"/>
          <w:szCs w:val="24"/>
        </w:rPr>
        <w:t>Joining a session</w:t>
      </w:r>
      <w:r w:rsidRPr="00B85234">
        <w:rPr>
          <w:sz w:val="24"/>
          <w:szCs w:val="24"/>
        </w:rPr>
        <w:br/>
      </w:r>
      <w:r w:rsidRPr="00B85234">
        <w:t xml:space="preserve">To join a conference session, go to the </w:t>
      </w:r>
      <w:hyperlink r:id="rId10" w:history="1">
        <w:r w:rsidRPr="00B85234">
          <w:rPr>
            <w:rStyle w:val="Hyperlink"/>
          </w:rPr>
          <w:t>schedule page</w:t>
        </w:r>
      </w:hyperlink>
      <w:r w:rsidRPr="00B85234">
        <w:t xml:space="preserve"> on the </w:t>
      </w:r>
      <w:hyperlink r:id="rId11" w:history="1">
        <w:r w:rsidRPr="00B85234">
          <w:rPr>
            <w:rStyle w:val="Hyperlink"/>
          </w:rPr>
          <w:t>conference website</w:t>
        </w:r>
      </w:hyperlink>
      <w:r w:rsidRPr="00B85234">
        <w:t xml:space="preserve">.  </w:t>
      </w:r>
      <w:r>
        <w:t>Each session will have a Zoom link associated with it.</w:t>
      </w:r>
      <w:r w:rsidR="00FD51B7">
        <w:t xml:space="preserve">  Just click the Zoom icon.  </w:t>
      </w:r>
      <w:r w:rsidR="0086431A">
        <w:t>You will</w:t>
      </w:r>
      <w:r w:rsidR="00227305">
        <w:t xml:space="preserve"> be taken to the page below.</w:t>
      </w:r>
    </w:p>
    <w:p w14:paraId="700F2A4F" w14:textId="1EAB9A11" w:rsidR="00D27952" w:rsidRDefault="00D27952">
      <w:r>
        <w:rPr>
          <w:noProof/>
        </w:rPr>
        <w:drawing>
          <wp:inline distT="0" distB="0" distL="0" distR="0" wp14:anchorId="7E7A6484" wp14:editId="6411C82B">
            <wp:extent cx="4200388" cy="3263858"/>
            <wp:effectExtent l="152400" t="152400" r="353060" b="3562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7235" cy="330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C05A18" w14:textId="087C1244" w:rsidR="00C622FE" w:rsidRDefault="003D5007">
      <w:r>
        <w:t>**</w:t>
      </w:r>
      <w:r w:rsidR="00C622FE">
        <w:t>No additional password or code is needed.</w:t>
      </w:r>
    </w:p>
    <w:p w14:paraId="074A0D1A" w14:textId="77777777" w:rsidR="00C622FE" w:rsidRDefault="00C622FE"/>
    <w:p w14:paraId="7F64D251" w14:textId="77777777" w:rsidR="00C622FE" w:rsidRDefault="00C622FE"/>
    <w:p w14:paraId="4F6CA519" w14:textId="77777777" w:rsidR="00C622FE" w:rsidRDefault="00C622FE"/>
    <w:p w14:paraId="2CF42FED" w14:textId="334BBD30" w:rsidR="00C3675F" w:rsidRDefault="00227305">
      <w:r>
        <w:lastRenderedPageBreak/>
        <w:t xml:space="preserve">Click Register.  </w:t>
      </w:r>
      <w:r w:rsidR="00386429">
        <w:t>You will</w:t>
      </w:r>
      <w:r>
        <w:t xml:space="preserve"> be taken to the page below.  Then, </w:t>
      </w:r>
      <w:r w:rsidR="00386429">
        <w:t>you will</w:t>
      </w:r>
      <w:r>
        <w:t xml:space="preserve"> be able to add a reminder to your calendar or enter directly into the session.</w:t>
      </w:r>
    </w:p>
    <w:p w14:paraId="2608BFDA" w14:textId="38B4E57D" w:rsidR="00C3675F" w:rsidRDefault="00C3675F"/>
    <w:p w14:paraId="0ED4B757" w14:textId="118A50A9" w:rsidR="00C3675F" w:rsidRDefault="00C3675F"/>
    <w:p w14:paraId="024524E3" w14:textId="31A4C280" w:rsidR="00C3675F" w:rsidRDefault="00C3675F"/>
    <w:p w14:paraId="18C67E86" w14:textId="11F092E1" w:rsidR="00C3675F" w:rsidRDefault="00C3675F"/>
    <w:p w14:paraId="553F7E0E" w14:textId="7FD3C163" w:rsidR="00C3675F" w:rsidRDefault="00C3675F"/>
    <w:p w14:paraId="79AEFF27" w14:textId="497F75AD" w:rsidR="00C3675F" w:rsidRDefault="00C3675F"/>
    <w:p w14:paraId="39D24717" w14:textId="52FDFDA5" w:rsidR="00C3675F" w:rsidRDefault="00C3675F"/>
    <w:p w14:paraId="74F876EF" w14:textId="7AF7A06A" w:rsidR="00C3675F" w:rsidRDefault="00C3675F"/>
    <w:p w14:paraId="08D1EA70" w14:textId="781B7BC3" w:rsidR="00C3675F" w:rsidRDefault="00C3675F"/>
    <w:p w14:paraId="5167E711" w14:textId="1A186180" w:rsidR="00C3675F" w:rsidRDefault="00C3675F"/>
    <w:p w14:paraId="34613BAD" w14:textId="113B1CF7" w:rsidR="00C3675F" w:rsidRDefault="00C3675F"/>
    <w:p w14:paraId="23D2DD4A" w14:textId="6B802424" w:rsidR="00C3675F" w:rsidRDefault="00C3675F"/>
    <w:p w14:paraId="2DF76520" w14:textId="06EF53C5" w:rsidR="00C3675F" w:rsidRDefault="00C3675F"/>
    <w:p w14:paraId="46D33C8B" w14:textId="1417EEC9" w:rsidR="00C3675F" w:rsidRDefault="00C3675F" w:rsidP="00C3675F">
      <w:r w:rsidRPr="00E02EA3">
        <w:rPr>
          <w:smallCaps/>
          <w:sz w:val="24"/>
          <w:szCs w:val="24"/>
        </w:rPr>
        <w:t>Recordings</w:t>
      </w:r>
      <w:r>
        <w:br/>
        <w:t xml:space="preserve">Each session will be recorded and made available within about an hour after the conclusion of each day’s sessions.  On the schedule page the link for a session will change from </w:t>
      </w:r>
      <w:r w:rsidR="006B17D8">
        <w:t>the Zoom icon</w:t>
      </w:r>
      <w:r>
        <w:t xml:space="preserve"> to “View Recording”.  The recordings will be available for at least one month after the conclusion of the conference.  Participants will also have access to </w:t>
      </w:r>
      <w:hyperlink r:id="rId13" w:history="1">
        <w:r w:rsidRPr="00F42E05">
          <w:rPr>
            <w:rStyle w:val="Hyperlink"/>
          </w:rPr>
          <w:t>session recordings from previous conferences</w:t>
        </w:r>
      </w:hyperlink>
      <w:r>
        <w:t>.</w:t>
      </w:r>
    </w:p>
    <w:p w14:paraId="34BC85AE" w14:textId="77777777" w:rsidR="00B85234" w:rsidRPr="00691FD4" w:rsidRDefault="00B85234" w:rsidP="00C3675F">
      <w:pPr>
        <w:rPr>
          <w:sz w:val="24"/>
          <w:szCs w:val="24"/>
        </w:rPr>
      </w:pPr>
      <w:bookmarkStart w:id="0" w:name="_GoBack"/>
      <w:bookmarkEnd w:id="0"/>
    </w:p>
    <w:p w14:paraId="557D15E5" w14:textId="270B5A8E" w:rsidR="00B85234" w:rsidRDefault="00B85234" w:rsidP="00B85234">
      <w:pPr>
        <w:spacing w:after="0" w:line="240" w:lineRule="auto"/>
      </w:pPr>
      <w:r>
        <w:t>Regards, Preston</w:t>
      </w:r>
    </w:p>
    <w:p w14:paraId="3952EA33" w14:textId="1C251400" w:rsidR="00B85234" w:rsidRDefault="00B85234" w:rsidP="00B85234">
      <w:pPr>
        <w:spacing w:after="0" w:line="240" w:lineRule="auto"/>
      </w:pPr>
      <w:r>
        <w:t xml:space="preserve">Wm. Preston Davis, </w:t>
      </w:r>
      <w:proofErr w:type="spellStart"/>
      <w:r>
        <w:t>Ed.D</w:t>
      </w:r>
      <w:proofErr w:type="spellEnd"/>
      <w:r>
        <w:t>.</w:t>
      </w:r>
    </w:p>
    <w:p w14:paraId="3CEF71C2" w14:textId="77777777" w:rsidR="00B85234" w:rsidRDefault="00B85234" w:rsidP="00B85234">
      <w:pPr>
        <w:spacing w:after="0" w:line="240" w:lineRule="auto"/>
      </w:pPr>
      <w:r>
        <w:t>Director of Faculty Professional Development</w:t>
      </w:r>
    </w:p>
    <w:p w14:paraId="48EBE10A" w14:textId="77777777" w:rsidR="00B85234" w:rsidRDefault="00B85234" w:rsidP="00B85234">
      <w:pPr>
        <w:spacing w:after="0" w:line="240" w:lineRule="auto"/>
        <w:rPr>
          <w:rFonts w:ascii="Franklin Gothic Medium" w:hAnsi="Franklin Gothic Medium"/>
          <w:color w:val="336600"/>
          <w:sz w:val="20"/>
          <w:szCs w:val="20"/>
        </w:rPr>
      </w:pPr>
      <w:r>
        <w:rPr>
          <w:rFonts w:ascii="Franklin Gothic Medium" w:hAnsi="Franklin Gothic Medium"/>
          <w:color w:val="CC9900"/>
          <w:sz w:val="20"/>
          <w:szCs w:val="20"/>
        </w:rPr>
        <w:t xml:space="preserve">NOVA </w:t>
      </w:r>
      <w:r>
        <w:rPr>
          <w:rFonts w:ascii="Franklin Gothic Medium" w:hAnsi="Franklin Gothic Medium"/>
          <w:color w:val="000000"/>
          <w:sz w:val="20"/>
          <w:szCs w:val="20"/>
        </w:rPr>
        <w:t>|</w:t>
      </w:r>
      <w:r>
        <w:rPr>
          <w:rFonts w:ascii="Franklin Gothic Medium" w:hAnsi="Franklin Gothic Medium"/>
          <w:color w:val="CC9900"/>
          <w:sz w:val="20"/>
          <w:szCs w:val="20"/>
        </w:rPr>
        <w:t xml:space="preserve"> </w:t>
      </w:r>
      <w:r>
        <w:rPr>
          <w:rFonts w:ascii="Franklin Gothic Medium" w:hAnsi="Franklin Gothic Medium"/>
          <w:color w:val="336600"/>
          <w:sz w:val="20"/>
          <w:szCs w:val="20"/>
        </w:rPr>
        <w:t>Northern Virginia Community College</w:t>
      </w:r>
    </w:p>
    <w:p w14:paraId="6EAE12DF" w14:textId="0943D8C2" w:rsidR="00D27952" w:rsidRDefault="00D27952">
      <w:r w:rsidRPr="00D27952">
        <w:rPr>
          <w:noProof/>
        </w:rPr>
        <w:drawing>
          <wp:anchor distT="0" distB="0" distL="114300" distR="114300" simplePos="0" relativeHeight="251660288" behindDoc="1" locked="0" layoutInCell="1" allowOverlap="1" wp14:anchorId="0ADF417A" wp14:editId="121C6D0D">
            <wp:simplePos x="0" y="0"/>
            <wp:positionH relativeFrom="column">
              <wp:posOffset>152400</wp:posOffset>
            </wp:positionH>
            <wp:positionV relativeFrom="page">
              <wp:posOffset>1076325</wp:posOffset>
            </wp:positionV>
            <wp:extent cx="5285232" cy="3108960"/>
            <wp:effectExtent l="152400" t="152400" r="353695" b="3581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310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7952" w:rsidSect="00DC4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2"/>
    <w:rsid w:val="000E764D"/>
    <w:rsid w:val="00227305"/>
    <w:rsid w:val="00310D3B"/>
    <w:rsid w:val="00386429"/>
    <w:rsid w:val="003D5007"/>
    <w:rsid w:val="004232F7"/>
    <w:rsid w:val="00587A2B"/>
    <w:rsid w:val="00695BED"/>
    <w:rsid w:val="006B17D8"/>
    <w:rsid w:val="007F56E4"/>
    <w:rsid w:val="00807BF1"/>
    <w:rsid w:val="0086431A"/>
    <w:rsid w:val="009A69F1"/>
    <w:rsid w:val="00A11963"/>
    <w:rsid w:val="00B57E97"/>
    <w:rsid w:val="00B85234"/>
    <w:rsid w:val="00C3675F"/>
    <w:rsid w:val="00C622FE"/>
    <w:rsid w:val="00D27952"/>
    <w:rsid w:val="00D557C2"/>
    <w:rsid w:val="00D908A7"/>
    <w:rsid w:val="00DC4626"/>
    <w:rsid w:val="00E14F5E"/>
    <w:rsid w:val="00F639C3"/>
    <w:rsid w:val="00FD051A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2148"/>
  <w15:chartTrackingRefBased/>
  <w15:docId w15:val="{1FF0C536-A81D-4C01-86F6-EED2F8F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0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uok.online" TargetMode="External"/><Relationship Id="rId13" Type="http://schemas.openxmlformats.org/officeDocument/2006/relationships/hyperlink" Target="http://ducmediasite.passhe.edu/Mediasite/Catalog/Full/e66b99676d1a4b17b854afc22f28ff35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zoom.us/hc/en-us/categories/200101697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nsuok.online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nsuok.online/schedule-of-sessions-2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suok.online/schedule-of-sessions-2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Hails</dc:creator>
  <cp:keywords/>
  <dc:description/>
  <cp:lastModifiedBy>Davis, William Preston</cp:lastModifiedBy>
  <cp:revision>3</cp:revision>
  <dcterms:created xsi:type="dcterms:W3CDTF">2021-01-13T14:14:00Z</dcterms:created>
  <dcterms:modified xsi:type="dcterms:W3CDTF">2021-01-14T22:11:00Z</dcterms:modified>
</cp:coreProperties>
</file>