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EA39D" w14:textId="77777777" w:rsidR="00944883" w:rsidRPr="00196CCB" w:rsidRDefault="00944883" w:rsidP="00944883">
      <w:pPr>
        <w:jc w:val="center"/>
        <w:rPr>
          <w:rFonts w:ascii="Garamond" w:hAnsi="Garamond"/>
        </w:rPr>
      </w:pPr>
      <w:bookmarkStart w:id="0" w:name="_GoBack"/>
      <w:bookmarkEnd w:id="0"/>
      <w:r w:rsidRPr="00196CCB">
        <w:rPr>
          <w:rFonts w:ascii="Garamond" w:hAnsi="Garamond"/>
        </w:rPr>
        <w:t>EDITOR’S NOTE</w:t>
      </w:r>
    </w:p>
    <w:p w14:paraId="7E877B79" w14:textId="77777777" w:rsidR="00944883" w:rsidRDefault="00944883" w:rsidP="00944883">
      <w:pPr>
        <w:jc w:val="both"/>
        <w:rPr>
          <w:rFonts w:ascii="Garamond" w:hAnsi="Garamond"/>
          <w:sz w:val="22"/>
          <w:szCs w:val="22"/>
        </w:rPr>
      </w:pPr>
    </w:p>
    <w:p w14:paraId="2E98CF10" w14:textId="77777777" w:rsidR="00944883" w:rsidRDefault="00944883" w:rsidP="00944883">
      <w:pPr>
        <w:spacing w:line="276" w:lineRule="auto"/>
        <w:jc w:val="both"/>
        <w:rPr>
          <w:rFonts w:ascii="Garamond" w:hAnsi="Garamond"/>
          <w:sz w:val="22"/>
          <w:szCs w:val="22"/>
        </w:rPr>
      </w:pPr>
      <w:r>
        <w:rPr>
          <w:rFonts w:ascii="Garamond" w:hAnsi="Garamond"/>
          <w:sz w:val="22"/>
          <w:szCs w:val="22"/>
        </w:rPr>
        <w:tab/>
      </w:r>
      <w:r w:rsidRPr="00E3331F">
        <w:rPr>
          <w:rFonts w:ascii="Garamond" w:hAnsi="Garamond"/>
          <w:sz w:val="22"/>
          <w:szCs w:val="22"/>
        </w:rPr>
        <w:t>It’s been a year since Bob Bausch spoke at the celebration launching Vol</w:t>
      </w:r>
      <w:r>
        <w:rPr>
          <w:rFonts w:ascii="Garamond" w:hAnsi="Garamond"/>
          <w:sz w:val="22"/>
          <w:szCs w:val="22"/>
        </w:rPr>
        <w:t>ume</w:t>
      </w:r>
      <w:r w:rsidRPr="00E3331F">
        <w:rPr>
          <w:rFonts w:ascii="Garamond" w:hAnsi="Garamond"/>
          <w:sz w:val="22"/>
          <w:szCs w:val="22"/>
        </w:rPr>
        <w:t xml:space="preserve"> 32 of </w:t>
      </w:r>
      <w:r w:rsidRPr="00E3331F">
        <w:rPr>
          <w:rFonts w:ascii="Garamond" w:hAnsi="Garamond"/>
          <w:i/>
          <w:sz w:val="22"/>
          <w:szCs w:val="22"/>
        </w:rPr>
        <w:t>The Northern Virginia</w:t>
      </w:r>
      <w:r>
        <w:rPr>
          <w:rFonts w:ascii="Garamond" w:hAnsi="Garamond"/>
          <w:sz w:val="22"/>
          <w:szCs w:val="22"/>
        </w:rPr>
        <w:t xml:space="preserve"> </w:t>
      </w:r>
      <w:r>
        <w:rPr>
          <w:rFonts w:ascii="Garamond" w:hAnsi="Garamond"/>
          <w:i/>
          <w:sz w:val="22"/>
          <w:szCs w:val="22"/>
        </w:rPr>
        <w:t>Review.</w:t>
      </w:r>
      <w:r w:rsidRPr="00E3331F">
        <w:rPr>
          <w:rFonts w:ascii="Garamond" w:hAnsi="Garamond"/>
          <w:sz w:val="22"/>
          <w:szCs w:val="22"/>
        </w:rPr>
        <w:t xml:space="preserve"> Before reading from his latest book, he read his favorite passages from th</w:t>
      </w:r>
      <w:r>
        <w:rPr>
          <w:rFonts w:ascii="Garamond" w:hAnsi="Garamond"/>
          <w:sz w:val="22"/>
          <w:szCs w:val="22"/>
        </w:rPr>
        <w:t>e new</w:t>
      </w:r>
      <w:r w:rsidRPr="00E3331F">
        <w:rPr>
          <w:rFonts w:ascii="Garamond" w:hAnsi="Garamond"/>
          <w:sz w:val="22"/>
          <w:szCs w:val="22"/>
        </w:rPr>
        <w:t xml:space="preserve"> </w:t>
      </w:r>
      <w:r>
        <w:rPr>
          <w:rFonts w:ascii="Garamond" w:hAnsi="Garamond"/>
          <w:sz w:val="22"/>
          <w:szCs w:val="22"/>
        </w:rPr>
        <w:t>journal</w:t>
      </w:r>
      <w:r w:rsidRPr="00E3331F">
        <w:rPr>
          <w:rFonts w:ascii="Garamond" w:hAnsi="Garamond"/>
          <w:sz w:val="22"/>
          <w:szCs w:val="22"/>
        </w:rPr>
        <w:t>. After reading the</w:t>
      </w:r>
      <w:r>
        <w:rPr>
          <w:rFonts w:ascii="Garamond" w:hAnsi="Garamond"/>
          <w:sz w:val="22"/>
          <w:szCs w:val="22"/>
        </w:rPr>
        <w:t xml:space="preserve"> concluding paragraph</w:t>
      </w:r>
      <w:r w:rsidRPr="00E3331F">
        <w:rPr>
          <w:rFonts w:ascii="Garamond" w:hAnsi="Garamond"/>
          <w:sz w:val="22"/>
          <w:szCs w:val="22"/>
        </w:rPr>
        <w:t xml:space="preserve"> of </w:t>
      </w:r>
      <w:r>
        <w:rPr>
          <w:rFonts w:ascii="Garamond" w:hAnsi="Garamond"/>
          <w:sz w:val="22"/>
          <w:szCs w:val="22"/>
        </w:rPr>
        <w:t>one</w:t>
      </w:r>
      <w:r w:rsidRPr="00E3331F">
        <w:rPr>
          <w:rFonts w:ascii="Garamond" w:hAnsi="Garamond"/>
          <w:sz w:val="22"/>
          <w:szCs w:val="22"/>
        </w:rPr>
        <w:t xml:space="preserve"> story, he asked</w:t>
      </w:r>
      <w:r>
        <w:rPr>
          <w:rFonts w:ascii="Garamond" w:hAnsi="Garamond"/>
          <w:sz w:val="22"/>
          <w:szCs w:val="22"/>
        </w:rPr>
        <w:t xml:space="preserve"> the audience</w:t>
      </w:r>
      <w:r w:rsidRPr="00E3331F">
        <w:rPr>
          <w:rFonts w:ascii="Garamond" w:hAnsi="Garamond"/>
          <w:sz w:val="22"/>
          <w:szCs w:val="22"/>
        </w:rPr>
        <w:t xml:space="preserve">, “How many of you have ever read a story by Sherwood </w:t>
      </w:r>
      <w:proofErr w:type="gramStart"/>
      <w:r w:rsidRPr="00E3331F">
        <w:rPr>
          <w:rFonts w:ascii="Garamond" w:hAnsi="Garamond"/>
          <w:sz w:val="22"/>
          <w:szCs w:val="22"/>
        </w:rPr>
        <w:t>Anderson  called</w:t>
      </w:r>
      <w:proofErr w:type="gramEnd"/>
      <w:r w:rsidRPr="00E3331F">
        <w:rPr>
          <w:rFonts w:ascii="Garamond" w:hAnsi="Garamond"/>
          <w:sz w:val="22"/>
          <w:szCs w:val="22"/>
        </w:rPr>
        <w:t xml:space="preserve"> “Death in the Woods”? I could put that paragraph in </w:t>
      </w:r>
      <w:r>
        <w:rPr>
          <w:rFonts w:ascii="Garamond" w:hAnsi="Garamond"/>
          <w:sz w:val="22"/>
          <w:szCs w:val="22"/>
        </w:rPr>
        <w:t xml:space="preserve">Anderson’s </w:t>
      </w:r>
      <w:r w:rsidRPr="00E3331F">
        <w:rPr>
          <w:rFonts w:ascii="Garamond" w:hAnsi="Garamond"/>
          <w:sz w:val="22"/>
          <w:szCs w:val="22"/>
        </w:rPr>
        <w:t xml:space="preserve">story where the woman is freezing to death and it would </w:t>
      </w:r>
      <w:r w:rsidRPr="00E3331F">
        <w:rPr>
          <w:rFonts w:ascii="Garamond" w:hAnsi="Garamond"/>
          <w:i/>
          <w:sz w:val="22"/>
          <w:szCs w:val="22"/>
        </w:rPr>
        <w:t>improve</w:t>
      </w:r>
      <w:r w:rsidRPr="00E3331F">
        <w:rPr>
          <w:rFonts w:ascii="Garamond" w:hAnsi="Garamond"/>
          <w:sz w:val="22"/>
          <w:szCs w:val="22"/>
        </w:rPr>
        <w:t xml:space="preserve"> Sherwood Anderson’s work. That’s not an exaggeration.” </w:t>
      </w:r>
      <w:r>
        <w:rPr>
          <w:rFonts w:ascii="Garamond" w:hAnsi="Garamond"/>
          <w:sz w:val="22"/>
          <w:szCs w:val="22"/>
        </w:rPr>
        <w:t xml:space="preserve">And Bob meant it. </w:t>
      </w:r>
    </w:p>
    <w:p w14:paraId="374C6743" w14:textId="77777777" w:rsidR="00944883" w:rsidRDefault="00944883" w:rsidP="00944883">
      <w:pPr>
        <w:spacing w:line="276" w:lineRule="auto"/>
        <w:jc w:val="both"/>
        <w:rPr>
          <w:rFonts w:ascii="Garamond" w:hAnsi="Garamond"/>
          <w:sz w:val="22"/>
          <w:szCs w:val="22"/>
        </w:rPr>
      </w:pPr>
      <w:r>
        <w:rPr>
          <w:rFonts w:ascii="Garamond" w:hAnsi="Garamond"/>
          <w:sz w:val="22"/>
          <w:szCs w:val="22"/>
        </w:rPr>
        <w:tab/>
        <w:t xml:space="preserve">Bob Bausch was a great friend of </w:t>
      </w:r>
      <w:r w:rsidRPr="00EA0E12">
        <w:rPr>
          <w:rFonts w:ascii="Garamond" w:hAnsi="Garamond"/>
          <w:i/>
          <w:sz w:val="22"/>
          <w:szCs w:val="22"/>
        </w:rPr>
        <w:t>TNVR</w:t>
      </w:r>
      <w:r>
        <w:rPr>
          <w:rFonts w:ascii="Garamond" w:hAnsi="Garamond"/>
          <w:i/>
          <w:sz w:val="22"/>
          <w:szCs w:val="22"/>
        </w:rPr>
        <w:t xml:space="preserve">. </w:t>
      </w:r>
      <w:r>
        <w:rPr>
          <w:rFonts w:ascii="Garamond" w:hAnsi="Garamond"/>
          <w:sz w:val="22"/>
          <w:szCs w:val="22"/>
        </w:rPr>
        <w:t xml:space="preserve">In its early years, he contributed stories. More recently, he worked with contributors, helping them revise and polish their submissions. And he was unstinting in his praise for the journal. “Every year it comes out, I read it cover to cover. I think it’s an extraordinary publication.” </w:t>
      </w:r>
    </w:p>
    <w:p w14:paraId="09225600" w14:textId="77777777" w:rsidR="00944883" w:rsidRDefault="00944883" w:rsidP="00944883">
      <w:pPr>
        <w:spacing w:line="276" w:lineRule="auto"/>
        <w:jc w:val="both"/>
        <w:rPr>
          <w:rFonts w:ascii="Garamond" w:hAnsi="Garamond"/>
          <w:sz w:val="22"/>
          <w:szCs w:val="22"/>
        </w:rPr>
      </w:pPr>
      <w:r>
        <w:rPr>
          <w:rFonts w:ascii="Garamond" w:hAnsi="Garamond"/>
          <w:sz w:val="22"/>
          <w:szCs w:val="22"/>
        </w:rPr>
        <w:tab/>
      </w:r>
      <w:r w:rsidRPr="006A45BA">
        <w:rPr>
          <w:rFonts w:ascii="Garamond" w:eastAsia="Times New Roman" w:hAnsi="Garamond" w:cs="Arial"/>
          <w:color w:val="222222"/>
          <w:sz w:val="22"/>
          <w:szCs w:val="22"/>
          <w:shd w:val="clear" w:color="auto" w:fill="FFFFFF"/>
        </w:rPr>
        <w:t xml:space="preserve">I wish to God </w:t>
      </w:r>
      <w:r>
        <w:rPr>
          <w:rFonts w:ascii="Garamond" w:eastAsia="Times New Roman" w:hAnsi="Garamond" w:cs="Arial"/>
          <w:color w:val="222222"/>
          <w:sz w:val="22"/>
          <w:szCs w:val="22"/>
          <w:shd w:val="clear" w:color="auto" w:fill="FFFFFF"/>
        </w:rPr>
        <w:t>that Bob</w:t>
      </w:r>
      <w:r w:rsidRPr="006A45BA">
        <w:rPr>
          <w:rFonts w:ascii="Garamond" w:eastAsia="Times New Roman" w:hAnsi="Garamond" w:cs="Arial"/>
          <w:color w:val="222222"/>
          <w:sz w:val="22"/>
          <w:szCs w:val="22"/>
          <w:shd w:val="clear" w:color="auto" w:fill="FFFFFF"/>
        </w:rPr>
        <w:t xml:space="preserve"> were here to read</w:t>
      </w:r>
      <w:r>
        <w:rPr>
          <w:rFonts w:ascii="Garamond" w:eastAsia="Times New Roman" w:hAnsi="Garamond" w:cs="Arial"/>
          <w:color w:val="222222"/>
          <w:sz w:val="22"/>
          <w:szCs w:val="22"/>
          <w:shd w:val="clear" w:color="auto" w:fill="FFFFFF"/>
        </w:rPr>
        <w:t xml:space="preserve"> this year’s journal</w:t>
      </w:r>
      <w:r w:rsidRPr="006A45BA">
        <w:rPr>
          <w:rFonts w:ascii="Garamond" w:eastAsia="Times New Roman" w:hAnsi="Garamond" w:cs="Arial"/>
          <w:color w:val="222222"/>
          <w:sz w:val="22"/>
          <w:szCs w:val="22"/>
          <w:shd w:val="clear" w:color="auto" w:fill="FFFFFF"/>
        </w:rPr>
        <w:t xml:space="preserve">. </w:t>
      </w:r>
      <w:r>
        <w:rPr>
          <w:rFonts w:ascii="Garamond" w:eastAsia="Times New Roman" w:hAnsi="Garamond" w:cs="Arial"/>
          <w:color w:val="222222"/>
          <w:sz w:val="22"/>
          <w:szCs w:val="22"/>
          <w:shd w:val="clear" w:color="auto" w:fill="FFFFFF"/>
        </w:rPr>
        <w:t xml:space="preserve">I want to know which pieces he would marvel over. Would it be the one about the bone-deep pain of a decades-old </w:t>
      </w:r>
      <w:proofErr w:type="gramStart"/>
      <w:r>
        <w:rPr>
          <w:rFonts w:ascii="Garamond" w:eastAsia="Times New Roman" w:hAnsi="Garamond" w:cs="Arial"/>
          <w:color w:val="222222"/>
          <w:sz w:val="22"/>
          <w:szCs w:val="22"/>
          <w:shd w:val="clear" w:color="auto" w:fill="FFFFFF"/>
        </w:rPr>
        <w:t>small town</w:t>
      </w:r>
      <w:proofErr w:type="gramEnd"/>
      <w:r>
        <w:rPr>
          <w:rFonts w:ascii="Garamond" w:eastAsia="Times New Roman" w:hAnsi="Garamond" w:cs="Arial"/>
          <w:color w:val="222222"/>
          <w:sz w:val="22"/>
          <w:szCs w:val="22"/>
          <w:shd w:val="clear" w:color="auto" w:fill="FFFFFF"/>
        </w:rPr>
        <w:t xml:space="preserve"> rivalry? The one about Seminary Ridge, and the giggling boys fighting there with foam pool noodles where men had once tried to obliterate each other? Or the one about </w:t>
      </w:r>
      <w:r>
        <w:rPr>
          <w:rFonts w:ascii="Garamond" w:hAnsi="Garamond"/>
          <w:sz w:val="22"/>
          <w:szCs w:val="22"/>
        </w:rPr>
        <w:t>how we fall</w:t>
      </w:r>
      <w:r w:rsidRPr="001F3CE2">
        <w:rPr>
          <w:rFonts w:ascii="Garamond" w:hAnsi="Garamond"/>
          <w:sz w:val="22"/>
          <w:szCs w:val="22"/>
        </w:rPr>
        <w:t xml:space="preserve"> again </w:t>
      </w:r>
      <w:r>
        <w:rPr>
          <w:rFonts w:ascii="Garamond" w:hAnsi="Garamond"/>
          <w:sz w:val="22"/>
          <w:szCs w:val="22"/>
        </w:rPr>
        <w:t xml:space="preserve">and again </w:t>
      </w:r>
      <w:r w:rsidRPr="001F3CE2">
        <w:rPr>
          <w:rFonts w:ascii="Garamond" w:hAnsi="Garamond"/>
          <w:sz w:val="22"/>
          <w:szCs w:val="22"/>
        </w:rPr>
        <w:t>into the habit of running toward some imagined perfection of happiness</w:t>
      </w:r>
      <w:r>
        <w:rPr>
          <w:rFonts w:ascii="Garamond" w:hAnsi="Garamond"/>
          <w:sz w:val="22"/>
          <w:szCs w:val="22"/>
        </w:rPr>
        <w:t xml:space="preserve">? </w:t>
      </w:r>
    </w:p>
    <w:p w14:paraId="0549FD9E" w14:textId="77777777" w:rsidR="00944883" w:rsidRDefault="00944883" w:rsidP="00944883">
      <w:pPr>
        <w:spacing w:line="276" w:lineRule="auto"/>
        <w:jc w:val="both"/>
        <w:rPr>
          <w:rFonts w:ascii="Garamond" w:hAnsi="Garamond"/>
          <w:sz w:val="22"/>
          <w:szCs w:val="22"/>
        </w:rPr>
      </w:pPr>
      <w:r>
        <w:rPr>
          <w:rFonts w:ascii="Garamond" w:hAnsi="Garamond"/>
          <w:sz w:val="22"/>
          <w:szCs w:val="22"/>
        </w:rPr>
        <w:tab/>
        <w:t xml:space="preserve">At the end of his address last year, Bob </w:t>
      </w:r>
      <w:r w:rsidRPr="00974760">
        <w:rPr>
          <w:rFonts w:ascii="Garamond" w:hAnsi="Garamond"/>
          <w:sz w:val="22"/>
          <w:szCs w:val="22"/>
        </w:rPr>
        <w:t>talked</w:t>
      </w:r>
      <w:r>
        <w:rPr>
          <w:rFonts w:ascii="Garamond" w:hAnsi="Garamond"/>
          <w:sz w:val="22"/>
          <w:szCs w:val="22"/>
        </w:rPr>
        <w:t xml:space="preserve"> about gifts, about the doors we open as teachers and writers and artists. </w:t>
      </w:r>
      <w:r w:rsidRPr="0019502C">
        <w:rPr>
          <w:rFonts w:ascii="Garamond" w:hAnsi="Garamond"/>
          <w:sz w:val="22"/>
          <w:szCs w:val="22"/>
        </w:rPr>
        <w:t xml:space="preserve">He told about being blindsided </w:t>
      </w:r>
      <w:r>
        <w:rPr>
          <w:rFonts w:ascii="Garamond" w:hAnsi="Garamond"/>
          <w:sz w:val="22"/>
          <w:szCs w:val="22"/>
        </w:rPr>
        <w:t xml:space="preserve">with joy </w:t>
      </w:r>
      <w:r w:rsidRPr="0019502C">
        <w:rPr>
          <w:rFonts w:ascii="Garamond" w:hAnsi="Garamond"/>
          <w:sz w:val="22"/>
          <w:szCs w:val="22"/>
        </w:rPr>
        <w:t>when, as a young high school teacher, he broke through the shell of an extremely withdrawn student. That entire year she uttered not one word. Then</w:t>
      </w:r>
      <w:r>
        <w:rPr>
          <w:rFonts w:ascii="Garamond" w:hAnsi="Garamond"/>
          <w:sz w:val="22"/>
          <w:szCs w:val="22"/>
        </w:rPr>
        <w:t>,</w:t>
      </w:r>
      <w:r w:rsidRPr="0019502C">
        <w:rPr>
          <w:rFonts w:ascii="Garamond" w:hAnsi="Garamond"/>
          <w:sz w:val="22"/>
          <w:szCs w:val="22"/>
        </w:rPr>
        <w:t xml:space="preserve"> without her knowledge, Bob had two of her poems published in George Mason University’s literary journal </w:t>
      </w:r>
      <w:r w:rsidRPr="0019502C">
        <w:rPr>
          <w:rFonts w:ascii="Garamond" w:hAnsi="Garamond"/>
          <w:i/>
          <w:sz w:val="22"/>
          <w:szCs w:val="22"/>
        </w:rPr>
        <w:t xml:space="preserve">Phoebe. </w:t>
      </w:r>
      <w:r w:rsidRPr="0019502C">
        <w:rPr>
          <w:rFonts w:ascii="Garamond" w:hAnsi="Garamond"/>
          <w:sz w:val="22"/>
          <w:szCs w:val="22"/>
        </w:rPr>
        <w:t>That worked. On the last day of class, she finally broke her silence. “Thank you</w:t>
      </w:r>
      <w:r>
        <w:rPr>
          <w:rFonts w:ascii="Garamond" w:hAnsi="Garamond"/>
          <w:sz w:val="22"/>
          <w:szCs w:val="22"/>
        </w:rPr>
        <w:t>” she said. “T</w:t>
      </w:r>
      <w:r w:rsidRPr="0019502C">
        <w:rPr>
          <w:rFonts w:ascii="Garamond" w:hAnsi="Garamond"/>
          <w:sz w:val="22"/>
          <w:szCs w:val="22"/>
        </w:rPr>
        <w:t>hank you for all this year.”</w:t>
      </w:r>
      <w:r>
        <w:rPr>
          <w:rFonts w:ascii="Garamond" w:hAnsi="Garamond"/>
          <w:sz w:val="22"/>
          <w:szCs w:val="22"/>
        </w:rPr>
        <w:t xml:space="preserve"> </w:t>
      </w:r>
    </w:p>
    <w:p w14:paraId="0293520C" w14:textId="77777777" w:rsidR="00944883" w:rsidRDefault="00944883" w:rsidP="00944883">
      <w:pPr>
        <w:spacing w:line="276" w:lineRule="auto"/>
        <w:jc w:val="both"/>
        <w:rPr>
          <w:rFonts w:ascii="Garamond" w:hAnsi="Garamond"/>
          <w:sz w:val="22"/>
          <w:szCs w:val="22"/>
        </w:rPr>
      </w:pPr>
      <w:r>
        <w:rPr>
          <w:rFonts w:ascii="Garamond" w:hAnsi="Garamond"/>
          <w:sz w:val="22"/>
          <w:szCs w:val="22"/>
        </w:rPr>
        <w:tab/>
        <w:t xml:space="preserve">“I gave her poetry,” Bob said, his voice cracking. </w:t>
      </w:r>
    </w:p>
    <w:p w14:paraId="68BF39F3" w14:textId="77777777" w:rsidR="00944883" w:rsidRDefault="00944883" w:rsidP="00944883">
      <w:pPr>
        <w:spacing w:line="276" w:lineRule="auto"/>
        <w:jc w:val="both"/>
        <w:rPr>
          <w:rFonts w:ascii="Garamond" w:hAnsi="Garamond"/>
          <w:sz w:val="22"/>
          <w:szCs w:val="22"/>
        </w:rPr>
      </w:pPr>
      <w:r>
        <w:rPr>
          <w:rFonts w:ascii="Garamond" w:hAnsi="Garamond"/>
          <w:sz w:val="22"/>
          <w:szCs w:val="22"/>
        </w:rPr>
        <w:tab/>
        <w:t>He didn’t mean simply helping her discover the genre of poetry. He meant showing her the way, through the written word, to the unguarded soul. “That’s a great gift. If we can do that . . . I’m trying to do it everywhere. And that’s what you guys are doing.”</w:t>
      </w:r>
    </w:p>
    <w:p w14:paraId="0B1F03D6" w14:textId="77777777" w:rsidR="00944883" w:rsidRDefault="00944883" w:rsidP="00944883">
      <w:pPr>
        <w:spacing w:line="276" w:lineRule="auto"/>
        <w:jc w:val="both"/>
        <w:rPr>
          <w:rFonts w:ascii="Garamond" w:hAnsi="Garamond"/>
          <w:sz w:val="22"/>
          <w:szCs w:val="22"/>
        </w:rPr>
      </w:pPr>
      <w:r>
        <w:rPr>
          <w:rFonts w:ascii="Garamond" w:hAnsi="Garamond"/>
          <w:sz w:val="22"/>
          <w:szCs w:val="22"/>
        </w:rPr>
        <w:tab/>
        <w:t>And you’re still doing it, Bob.</w:t>
      </w:r>
    </w:p>
    <w:p w14:paraId="3FE2EA14" w14:textId="77777777" w:rsidR="00944883" w:rsidRDefault="00944883" w:rsidP="00944883">
      <w:pPr>
        <w:jc w:val="both"/>
        <w:rPr>
          <w:rFonts w:ascii="Garamond" w:hAnsi="Garamond"/>
          <w:sz w:val="22"/>
          <w:szCs w:val="22"/>
        </w:rPr>
      </w:pPr>
    </w:p>
    <w:p w14:paraId="7F3AEA16" w14:textId="1233529E" w:rsidR="00944883" w:rsidRPr="00544607" w:rsidRDefault="00944883" w:rsidP="00944883">
      <w:pPr>
        <w:jc w:val="right"/>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Ruth Stewart, Editor</w:t>
      </w:r>
    </w:p>
    <w:p w14:paraId="7A823AE3" w14:textId="77777777" w:rsidR="00944883" w:rsidRDefault="00944883"/>
    <w:sectPr w:rsidR="00944883" w:rsidSect="005E3223">
      <w:pgSz w:w="10425" w:h="14745" w:code="13"/>
      <w:pgMar w:top="1728" w:right="1440" w:bottom="187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83"/>
    <w:rsid w:val="00463514"/>
    <w:rsid w:val="0094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B0D7D"/>
  <w15:chartTrackingRefBased/>
  <w15:docId w15:val="{89F760DD-2407-ED4F-A8F2-C16297FB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Stewart</dc:creator>
  <cp:keywords/>
  <dc:description/>
  <cp:lastModifiedBy>Ruth Stewart</cp:lastModifiedBy>
  <cp:revision>1</cp:revision>
  <dcterms:created xsi:type="dcterms:W3CDTF">2022-03-13T19:44:00Z</dcterms:created>
  <dcterms:modified xsi:type="dcterms:W3CDTF">2022-03-13T19:45:00Z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7a1fb-3f48-4fd9-bce0-6283cfafd648_Enabled">
    <vt:lpwstr>true</vt:lpwstr>
  </property>
  <property fmtid="{D5CDD505-2E9C-101B-9397-08002B2CF9AE}" pid="3" name="MSIP_Label_ffa7a1fb-3f48-4fd9-bce0-6283cfafd648_SetDate">
    <vt:lpwstr>2022-03-13T19:44:05Z</vt:lpwstr>
  </property>
  <property fmtid="{D5CDD505-2E9C-101B-9397-08002B2CF9AE}" pid="4" name="MSIP_Label_ffa7a1fb-3f48-4fd9-bce0-6283cfafd648_Method">
    <vt:lpwstr>Standard</vt:lpwstr>
  </property>
  <property fmtid="{D5CDD505-2E9C-101B-9397-08002B2CF9AE}" pid="5" name="MSIP_Label_ffa7a1fb-3f48-4fd9-bce0-6283cfafd648_Name">
    <vt:lpwstr>defa4170-0d19-0005-0004-bc88714345d2</vt:lpwstr>
  </property>
  <property fmtid="{D5CDD505-2E9C-101B-9397-08002B2CF9AE}" pid="6" name="MSIP_Label_ffa7a1fb-3f48-4fd9-bce0-6283cfafd648_SiteId">
    <vt:lpwstr>fab6beb5-3604-42df-bddc-f4e9ddd654d5</vt:lpwstr>
  </property>
  <property fmtid="{D5CDD505-2E9C-101B-9397-08002B2CF9AE}" pid="7" name="MSIP_Label_ffa7a1fb-3f48-4fd9-bce0-6283cfafd648_ActionId">
    <vt:lpwstr>8f79edd7-6a97-47e2-95ff-00008a33a56c</vt:lpwstr>
  </property>
  <property fmtid="{D5CDD505-2E9C-101B-9397-08002B2CF9AE}" pid="8" name="MSIP_Label_ffa7a1fb-3f48-4fd9-bce0-6283cfafd648_ContentBits">
    <vt:lpwstr>0</vt:lpwstr>
  </property>
</Properties>
</file>